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Look w:val="0000"/>
      </w:tblPr>
      <w:tblGrid>
        <w:gridCol w:w="4219"/>
        <w:gridCol w:w="1418"/>
        <w:gridCol w:w="4071"/>
      </w:tblGrid>
      <w:tr w:rsidR="00094069" w:rsidRPr="007658A6" w:rsidTr="00D6558F">
        <w:tc>
          <w:tcPr>
            <w:tcW w:w="4219" w:type="dxa"/>
            <w:vAlign w:val="center"/>
          </w:tcPr>
          <w:p w:rsidR="00094069" w:rsidRPr="007658A6" w:rsidRDefault="00094069" w:rsidP="00D6558F">
            <w:pPr>
              <w:pStyle w:val="1"/>
              <w:jc w:val="center"/>
              <w:rPr>
                <w:sz w:val="22"/>
                <w:lang w:val="ru-RU"/>
              </w:rPr>
            </w:pPr>
            <w:r w:rsidRPr="007658A6">
              <w:rPr>
                <w:sz w:val="22"/>
                <w:lang w:val="ru-RU"/>
              </w:rPr>
              <w:t>БАНКА РЕПУБЛИКАНЭ</w:t>
            </w:r>
          </w:p>
          <w:p w:rsidR="00094069" w:rsidRPr="007658A6" w:rsidRDefault="00094069" w:rsidP="00D6558F">
            <w:pPr>
              <w:jc w:val="center"/>
              <w:rPr>
                <w:sz w:val="22"/>
              </w:rPr>
            </w:pPr>
            <w:r w:rsidRPr="007658A6">
              <w:rPr>
                <w:sz w:val="22"/>
              </w:rPr>
              <w:t>НИСТРЯНЭ</w:t>
            </w:r>
          </w:p>
          <w:p w:rsidR="00094069" w:rsidRPr="007658A6" w:rsidRDefault="00094069" w:rsidP="00D6558F">
            <w:pPr>
              <w:pStyle w:val="a7"/>
              <w:tabs>
                <w:tab w:val="left" w:pos="708"/>
              </w:tabs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:rsidR="00094069" w:rsidRPr="007658A6" w:rsidRDefault="00094069" w:rsidP="00D6558F">
            <w:pPr>
              <w:ind w:left="-250" w:right="176" w:firstLine="250"/>
              <w:jc w:val="center"/>
            </w:pPr>
            <w:r w:rsidRPr="007658A6">
              <w:rPr>
                <w:noProof/>
                <w:sz w:val="26"/>
                <w:szCs w:val="26"/>
              </w:rPr>
              <w:drawing>
                <wp:inline distT="0" distB="0" distL="0" distR="0">
                  <wp:extent cx="655320" cy="707390"/>
                  <wp:effectExtent l="19050" t="0" r="0" b="0"/>
                  <wp:docPr id="1" name="Рисунок 1" descr="Герб ПМР_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ПМР_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707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1" w:type="dxa"/>
            <w:vAlign w:val="center"/>
          </w:tcPr>
          <w:p w:rsidR="00094069" w:rsidRPr="007658A6" w:rsidRDefault="00094069" w:rsidP="00D6558F">
            <w:pPr>
              <w:pStyle w:val="1"/>
              <w:jc w:val="center"/>
              <w:rPr>
                <w:sz w:val="22"/>
                <w:lang w:val="ru-RU"/>
              </w:rPr>
            </w:pPr>
            <w:r w:rsidRPr="007658A6">
              <w:rPr>
                <w:sz w:val="22"/>
                <w:lang w:val="ru-RU"/>
              </w:rPr>
              <w:t>ПРИДН</w:t>
            </w:r>
            <w:proofErr w:type="gramStart"/>
            <w:r w:rsidRPr="007658A6">
              <w:rPr>
                <w:sz w:val="22"/>
              </w:rPr>
              <w:t>I</w:t>
            </w:r>
            <w:proofErr w:type="gramEnd"/>
            <w:r w:rsidRPr="007658A6">
              <w:rPr>
                <w:sz w:val="22"/>
                <w:lang w:val="ru-RU"/>
              </w:rPr>
              <w:t>СТРОВСЬКИЙ</w:t>
            </w:r>
          </w:p>
          <w:p w:rsidR="00094069" w:rsidRPr="007658A6" w:rsidRDefault="00094069" w:rsidP="00D6558F">
            <w:pPr>
              <w:pStyle w:val="1"/>
              <w:jc w:val="center"/>
              <w:rPr>
                <w:sz w:val="22"/>
                <w:lang w:val="ru-RU"/>
              </w:rPr>
            </w:pPr>
            <w:r w:rsidRPr="007658A6">
              <w:rPr>
                <w:sz w:val="22"/>
                <w:lang w:val="ru-RU"/>
              </w:rPr>
              <w:t>РЕСПУБЛ</w:t>
            </w:r>
            <w:proofErr w:type="gramStart"/>
            <w:r w:rsidRPr="007658A6">
              <w:rPr>
                <w:sz w:val="22"/>
              </w:rPr>
              <w:t>I</w:t>
            </w:r>
            <w:proofErr w:type="gramEnd"/>
            <w:r w:rsidRPr="007658A6">
              <w:rPr>
                <w:sz w:val="22"/>
                <w:lang w:val="ru-RU"/>
              </w:rPr>
              <w:t>КАНСЬКИЙ БАНК</w:t>
            </w:r>
          </w:p>
          <w:p w:rsidR="00094069" w:rsidRPr="007658A6" w:rsidRDefault="00094069" w:rsidP="00D6558F">
            <w:pPr>
              <w:jc w:val="center"/>
              <w:rPr>
                <w:sz w:val="22"/>
              </w:rPr>
            </w:pPr>
          </w:p>
        </w:tc>
      </w:tr>
      <w:tr w:rsidR="00094069" w:rsidRPr="007658A6" w:rsidTr="00D6558F">
        <w:trPr>
          <w:cantSplit/>
        </w:trPr>
        <w:tc>
          <w:tcPr>
            <w:tcW w:w="9708" w:type="dxa"/>
            <w:gridSpan w:val="3"/>
          </w:tcPr>
          <w:p w:rsidR="00094069" w:rsidRPr="007658A6" w:rsidRDefault="00094069" w:rsidP="00D6558F">
            <w:pPr>
              <w:pStyle w:val="1"/>
              <w:spacing w:before="120"/>
              <w:jc w:val="center"/>
              <w:rPr>
                <w:sz w:val="18"/>
                <w:szCs w:val="18"/>
                <w:lang w:val="ru-RU"/>
              </w:rPr>
            </w:pPr>
          </w:p>
          <w:p w:rsidR="00094069" w:rsidRPr="007658A6" w:rsidRDefault="00094069" w:rsidP="00D6558F">
            <w:pPr>
              <w:pStyle w:val="1"/>
              <w:spacing w:before="120"/>
              <w:jc w:val="center"/>
              <w:rPr>
                <w:sz w:val="22"/>
                <w:lang w:val="ru-RU"/>
              </w:rPr>
            </w:pPr>
            <w:r w:rsidRPr="007658A6">
              <w:rPr>
                <w:sz w:val="22"/>
                <w:lang w:val="ru-RU"/>
              </w:rPr>
              <w:t>ПРИДНЕСТРОВСКИЙ РЕСПУБЛИКАНСКИЙ</w:t>
            </w:r>
          </w:p>
          <w:p w:rsidR="00094069" w:rsidRPr="007658A6" w:rsidRDefault="00094069" w:rsidP="00D6558F">
            <w:pPr>
              <w:pStyle w:val="1"/>
              <w:spacing w:line="360" w:lineRule="auto"/>
              <w:jc w:val="center"/>
              <w:rPr>
                <w:sz w:val="22"/>
                <w:lang w:val="ru-RU"/>
              </w:rPr>
            </w:pPr>
            <w:r w:rsidRPr="007658A6">
              <w:rPr>
                <w:sz w:val="22"/>
                <w:lang w:val="ru-RU"/>
              </w:rPr>
              <w:t>БАНК</w:t>
            </w:r>
          </w:p>
          <w:p w:rsidR="00094069" w:rsidRPr="007658A6" w:rsidRDefault="00094069" w:rsidP="00D6558F">
            <w:pPr>
              <w:spacing w:line="360" w:lineRule="auto"/>
              <w:jc w:val="center"/>
              <w:rPr>
                <w:sz w:val="22"/>
              </w:rPr>
            </w:pPr>
            <w:r w:rsidRPr="007658A6">
              <w:rPr>
                <w:sz w:val="22"/>
                <w:lang w:val="en-US"/>
              </w:rPr>
              <w:t>MD</w:t>
            </w:r>
            <w:r w:rsidRPr="007658A6">
              <w:rPr>
                <w:sz w:val="22"/>
              </w:rPr>
              <w:t>-3300, ПМР, г. Тирасполь, ул. 25 Октября, 71</w:t>
            </w:r>
          </w:p>
          <w:p w:rsidR="00094069" w:rsidRPr="007658A6" w:rsidRDefault="00094069" w:rsidP="00D6558F">
            <w:pPr>
              <w:spacing w:line="360" w:lineRule="auto"/>
              <w:jc w:val="center"/>
              <w:rPr>
                <w:sz w:val="22"/>
              </w:rPr>
            </w:pPr>
            <w:r w:rsidRPr="007658A6">
              <w:rPr>
                <w:sz w:val="22"/>
              </w:rPr>
              <w:t>Тел. 5-99-05, Факс 5-99-07</w:t>
            </w:r>
          </w:p>
        </w:tc>
      </w:tr>
    </w:tbl>
    <w:p w:rsidR="00007DA5" w:rsidRPr="007658A6" w:rsidRDefault="00007DA5"/>
    <w:p w:rsidR="004C6402" w:rsidRPr="007658A6" w:rsidRDefault="004C6402" w:rsidP="004C6402">
      <w:pPr>
        <w:autoSpaceDE w:val="0"/>
        <w:autoSpaceDN w:val="0"/>
        <w:adjustRightInd w:val="0"/>
        <w:spacing w:before="240" w:line="228" w:lineRule="auto"/>
        <w:jc w:val="center"/>
        <w:rPr>
          <w:sz w:val="24"/>
          <w:szCs w:val="24"/>
        </w:rPr>
      </w:pPr>
      <w:r w:rsidRPr="007658A6">
        <w:rPr>
          <w:sz w:val="24"/>
          <w:szCs w:val="24"/>
        </w:rPr>
        <w:t>УКАЗАНИЕ</w:t>
      </w:r>
    </w:p>
    <w:p w:rsidR="00A154E1" w:rsidRPr="007658A6" w:rsidRDefault="00A154E1" w:rsidP="00A154E1">
      <w:pPr>
        <w:autoSpaceDE w:val="0"/>
        <w:autoSpaceDN w:val="0"/>
        <w:adjustRightInd w:val="0"/>
        <w:spacing w:line="228" w:lineRule="auto"/>
        <w:jc w:val="center"/>
        <w:rPr>
          <w:sz w:val="24"/>
          <w:szCs w:val="24"/>
        </w:rPr>
      </w:pPr>
      <w:r w:rsidRPr="007658A6">
        <w:rPr>
          <w:sz w:val="24"/>
          <w:szCs w:val="24"/>
        </w:rPr>
        <w:t>О внесении изменени</w:t>
      </w:r>
      <w:r w:rsidR="00D6558F" w:rsidRPr="007658A6">
        <w:rPr>
          <w:sz w:val="24"/>
          <w:szCs w:val="24"/>
        </w:rPr>
        <w:t>й</w:t>
      </w:r>
      <w:r w:rsidRPr="007658A6">
        <w:rPr>
          <w:sz w:val="24"/>
          <w:szCs w:val="24"/>
        </w:rPr>
        <w:t xml:space="preserve"> </w:t>
      </w:r>
      <w:r w:rsidR="00B26C18">
        <w:rPr>
          <w:sz w:val="24"/>
          <w:szCs w:val="24"/>
        </w:rPr>
        <w:br/>
      </w:r>
      <w:r w:rsidRPr="007658A6">
        <w:rPr>
          <w:sz w:val="24"/>
          <w:szCs w:val="24"/>
        </w:rPr>
        <w:t>в</w:t>
      </w:r>
      <w:r w:rsidR="00B26C18">
        <w:rPr>
          <w:sz w:val="24"/>
          <w:szCs w:val="24"/>
        </w:rPr>
        <w:t xml:space="preserve"> </w:t>
      </w:r>
      <w:r w:rsidRPr="007658A6">
        <w:rPr>
          <w:sz w:val="24"/>
          <w:szCs w:val="24"/>
        </w:rPr>
        <w:t xml:space="preserve">Положение Приднестровского республиканского банка от 17 января 2012 года N 108-П </w:t>
      </w:r>
      <w:r w:rsidRPr="007658A6">
        <w:rPr>
          <w:sz w:val="24"/>
          <w:szCs w:val="24"/>
        </w:rPr>
        <w:br/>
        <w:t>«О порядке ведения кассовых операций в Приднестровской Молдавской Республике»</w:t>
      </w:r>
    </w:p>
    <w:p w:rsidR="00A154E1" w:rsidRPr="007658A6" w:rsidRDefault="00A154E1" w:rsidP="00A154E1">
      <w:pPr>
        <w:autoSpaceDE w:val="0"/>
        <w:autoSpaceDN w:val="0"/>
        <w:adjustRightInd w:val="0"/>
        <w:spacing w:line="228" w:lineRule="auto"/>
        <w:jc w:val="center"/>
        <w:rPr>
          <w:sz w:val="24"/>
          <w:szCs w:val="24"/>
        </w:rPr>
      </w:pPr>
      <w:r w:rsidRPr="007658A6">
        <w:rPr>
          <w:sz w:val="24"/>
          <w:szCs w:val="24"/>
        </w:rPr>
        <w:t xml:space="preserve">(Регистрационный </w:t>
      </w:r>
      <w:r w:rsidRPr="007658A6">
        <w:rPr>
          <w:sz w:val="24"/>
          <w:szCs w:val="24"/>
          <w:lang w:val="en-US"/>
        </w:rPr>
        <w:t>N</w:t>
      </w:r>
      <w:r w:rsidRPr="007658A6">
        <w:rPr>
          <w:sz w:val="24"/>
          <w:szCs w:val="24"/>
        </w:rPr>
        <w:t xml:space="preserve"> 5930 от 29 февраля 2012 года) (САЗ 12-10)</w:t>
      </w:r>
    </w:p>
    <w:p w:rsidR="00A154E1" w:rsidRPr="007658A6" w:rsidRDefault="00A154E1" w:rsidP="00A154E1">
      <w:pPr>
        <w:autoSpaceDE w:val="0"/>
        <w:autoSpaceDN w:val="0"/>
        <w:adjustRightInd w:val="0"/>
        <w:spacing w:line="228" w:lineRule="auto"/>
        <w:jc w:val="center"/>
        <w:rPr>
          <w:sz w:val="24"/>
          <w:szCs w:val="24"/>
        </w:rPr>
      </w:pPr>
    </w:p>
    <w:p w:rsidR="00A154E1" w:rsidRPr="007658A6" w:rsidRDefault="00A154E1" w:rsidP="00A154E1">
      <w:pPr>
        <w:autoSpaceDE w:val="0"/>
        <w:autoSpaceDN w:val="0"/>
        <w:adjustRightInd w:val="0"/>
        <w:spacing w:line="228" w:lineRule="auto"/>
        <w:jc w:val="center"/>
        <w:rPr>
          <w:sz w:val="24"/>
          <w:szCs w:val="24"/>
        </w:rPr>
      </w:pPr>
      <w:r w:rsidRPr="007658A6">
        <w:rPr>
          <w:sz w:val="24"/>
          <w:szCs w:val="24"/>
        </w:rPr>
        <w:t>Утверждено решением правления</w:t>
      </w:r>
    </w:p>
    <w:p w:rsidR="00A154E1" w:rsidRPr="007658A6" w:rsidRDefault="00A154E1" w:rsidP="00A154E1">
      <w:pPr>
        <w:autoSpaceDE w:val="0"/>
        <w:autoSpaceDN w:val="0"/>
        <w:adjustRightInd w:val="0"/>
        <w:spacing w:line="228" w:lineRule="auto"/>
        <w:jc w:val="center"/>
        <w:rPr>
          <w:sz w:val="24"/>
          <w:szCs w:val="24"/>
        </w:rPr>
      </w:pPr>
      <w:r w:rsidRPr="007658A6">
        <w:rPr>
          <w:sz w:val="24"/>
          <w:szCs w:val="24"/>
        </w:rPr>
        <w:t>Приднестровского республиканского банка</w:t>
      </w:r>
    </w:p>
    <w:p w:rsidR="00A154E1" w:rsidRPr="007658A6" w:rsidRDefault="00A154E1" w:rsidP="00A154E1">
      <w:pPr>
        <w:autoSpaceDE w:val="0"/>
        <w:autoSpaceDN w:val="0"/>
        <w:adjustRightInd w:val="0"/>
        <w:spacing w:line="228" w:lineRule="auto"/>
        <w:jc w:val="center"/>
        <w:rPr>
          <w:sz w:val="24"/>
          <w:szCs w:val="24"/>
        </w:rPr>
      </w:pPr>
      <w:r w:rsidRPr="007658A6">
        <w:rPr>
          <w:sz w:val="24"/>
          <w:szCs w:val="24"/>
        </w:rPr>
        <w:t>Протокол N    от             2019 года</w:t>
      </w:r>
    </w:p>
    <w:p w:rsidR="00A154E1" w:rsidRPr="007658A6" w:rsidRDefault="00A154E1" w:rsidP="00A154E1">
      <w:pPr>
        <w:autoSpaceDE w:val="0"/>
        <w:autoSpaceDN w:val="0"/>
        <w:adjustRightInd w:val="0"/>
        <w:spacing w:line="228" w:lineRule="auto"/>
        <w:jc w:val="center"/>
        <w:rPr>
          <w:sz w:val="24"/>
          <w:szCs w:val="24"/>
        </w:rPr>
      </w:pPr>
    </w:p>
    <w:p w:rsidR="00A154E1" w:rsidRPr="007658A6" w:rsidRDefault="00A154E1" w:rsidP="00A154E1">
      <w:pPr>
        <w:autoSpaceDE w:val="0"/>
        <w:autoSpaceDN w:val="0"/>
        <w:adjustRightInd w:val="0"/>
        <w:spacing w:line="228" w:lineRule="auto"/>
        <w:jc w:val="center"/>
        <w:rPr>
          <w:sz w:val="24"/>
          <w:szCs w:val="24"/>
        </w:rPr>
      </w:pPr>
      <w:r w:rsidRPr="007658A6">
        <w:rPr>
          <w:sz w:val="24"/>
          <w:szCs w:val="24"/>
        </w:rPr>
        <w:t>Зарегистрировано Министерством юстиции</w:t>
      </w:r>
    </w:p>
    <w:p w:rsidR="00A154E1" w:rsidRPr="007658A6" w:rsidRDefault="00A154E1" w:rsidP="00A154E1">
      <w:pPr>
        <w:autoSpaceDE w:val="0"/>
        <w:autoSpaceDN w:val="0"/>
        <w:adjustRightInd w:val="0"/>
        <w:spacing w:line="228" w:lineRule="auto"/>
        <w:jc w:val="center"/>
        <w:rPr>
          <w:sz w:val="24"/>
          <w:szCs w:val="24"/>
        </w:rPr>
      </w:pPr>
      <w:r w:rsidRPr="007658A6">
        <w:rPr>
          <w:sz w:val="24"/>
          <w:szCs w:val="24"/>
        </w:rPr>
        <w:t>Приднестровской Молдавской Республики</w:t>
      </w:r>
    </w:p>
    <w:p w:rsidR="00A154E1" w:rsidRPr="007658A6" w:rsidRDefault="00A154E1" w:rsidP="00A154E1">
      <w:pPr>
        <w:autoSpaceDE w:val="0"/>
        <w:autoSpaceDN w:val="0"/>
        <w:adjustRightInd w:val="0"/>
        <w:spacing w:line="228" w:lineRule="auto"/>
        <w:jc w:val="center"/>
        <w:rPr>
          <w:sz w:val="24"/>
          <w:szCs w:val="24"/>
        </w:rPr>
      </w:pPr>
      <w:proofErr w:type="gramStart"/>
      <w:r w:rsidRPr="007658A6">
        <w:rPr>
          <w:sz w:val="24"/>
          <w:szCs w:val="24"/>
        </w:rPr>
        <w:t>Регистрационный</w:t>
      </w:r>
      <w:proofErr w:type="gramEnd"/>
      <w:r w:rsidRPr="007658A6">
        <w:rPr>
          <w:sz w:val="24"/>
          <w:szCs w:val="24"/>
        </w:rPr>
        <w:t xml:space="preserve"> N       от          2019 года</w:t>
      </w:r>
    </w:p>
    <w:p w:rsidR="00A154E1" w:rsidRPr="007658A6" w:rsidRDefault="00A154E1" w:rsidP="00A154E1">
      <w:pPr>
        <w:autoSpaceDE w:val="0"/>
        <w:autoSpaceDN w:val="0"/>
        <w:adjustRightInd w:val="0"/>
        <w:spacing w:line="228" w:lineRule="auto"/>
        <w:jc w:val="center"/>
        <w:rPr>
          <w:sz w:val="24"/>
          <w:szCs w:val="24"/>
        </w:rPr>
      </w:pPr>
    </w:p>
    <w:p w:rsidR="00A154E1" w:rsidRPr="007658A6" w:rsidRDefault="00A154E1" w:rsidP="00A154E1">
      <w:pPr>
        <w:pStyle w:val="doc"/>
        <w:ind w:firstLine="540"/>
        <w:rPr>
          <w:rFonts w:ascii="Times New Roman" w:hAnsi="Times New Roman"/>
          <w:sz w:val="24"/>
          <w:szCs w:val="24"/>
        </w:rPr>
      </w:pPr>
      <w:r w:rsidRPr="007658A6">
        <w:rPr>
          <w:rFonts w:ascii="Times New Roman" w:hAnsi="Times New Roman"/>
          <w:sz w:val="24"/>
          <w:szCs w:val="24"/>
        </w:rPr>
        <w:t>Настоящее Указание разработано в соответствии с Законом Приднестровской Молдавской Республики от 7 мая 2007 года N 212-З-IV «О центральном банке Приднестровской Молдавской Республики» (газета «Приднестровье» N 97(3120) от 1 июня 2007 года)</w:t>
      </w:r>
      <w:r w:rsidR="00D6558F" w:rsidRPr="007658A6">
        <w:rPr>
          <w:rFonts w:ascii="Times New Roman" w:hAnsi="Times New Roman"/>
          <w:sz w:val="24"/>
          <w:szCs w:val="24"/>
        </w:rPr>
        <w:t xml:space="preserve"> в действующей редакции</w:t>
      </w:r>
      <w:r w:rsidRPr="007658A6">
        <w:rPr>
          <w:rFonts w:ascii="Times New Roman" w:hAnsi="Times New Roman"/>
          <w:sz w:val="24"/>
          <w:szCs w:val="24"/>
        </w:rPr>
        <w:t>.</w:t>
      </w:r>
    </w:p>
    <w:p w:rsidR="00A154E1" w:rsidRPr="007658A6" w:rsidRDefault="00A154E1" w:rsidP="00A154E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A154E1" w:rsidRDefault="00A154E1" w:rsidP="00A154E1">
      <w:pPr>
        <w:numPr>
          <w:ilvl w:val="0"/>
          <w:numId w:val="1"/>
        </w:numPr>
        <w:tabs>
          <w:tab w:val="left" w:pos="900"/>
          <w:tab w:val="left" w:pos="1080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proofErr w:type="gramStart"/>
      <w:r w:rsidRPr="007658A6">
        <w:rPr>
          <w:sz w:val="24"/>
          <w:szCs w:val="24"/>
        </w:rPr>
        <w:t>Внести в Положение Приднестровского республиканского банка от 17 января 2012 года N 108-П «О порядке ведения кассовых операций в Приднестровской Молдавской Республике» (Регистрационный N 5930 от 29 февраля 2012 года) (САЗ 12-10)</w:t>
      </w:r>
      <w:r w:rsidR="00612ABD" w:rsidRPr="007658A6">
        <w:rPr>
          <w:sz w:val="24"/>
          <w:szCs w:val="24"/>
        </w:rPr>
        <w:t xml:space="preserve"> с изменениями внесенными Указанием Приднестровского республиканского банка от 24 сентября 2012 года №</w:t>
      </w:r>
      <w:r w:rsidRPr="007658A6">
        <w:rPr>
          <w:sz w:val="24"/>
          <w:szCs w:val="24"/>
        </w:rPr>
        <w:t xml:space="preserve"> </w:t>
      </w:r>
      <w:r w:rsidR="00612ABD" w:rsidRPr="007658A6">
        <w:rPr>
          <w:sz w:val="24"/>
          <w:szCs w:val="24"/>
        </w:rPr>
        <w:t>597-У</w:t>
      </w:r>
      <w:r w:rsidR="00692774">
        <w:rPr>
          <w:sz w:val="24"/>
          <w:szCs w:val="24"/>
        </w:rPr>
        <w:t xml:space="preserve"> </w:t>
      </w:r>
      <w:r w:rsidR="00612ABD" w:rsidRPr="007658A6">
        <w:rPr>
          <w:sz w:val="24"/>
          <w:szCs w:val="24"/>
        </w:rPr>
        <w:t xml:space="preserve">(Регистрационный </w:t>
      </w:r>
      <w:r w:rsidR="00612ABD" w:rsidRPr="007658A6">
        <w:rPr>
          <w:sz w:val="24"/>
          <w:szCs w:val="24"/>
          <w:lang w:val="en-US"/>
        </w:rPr>
        <w:t>N</w:t>
      </w:r>
      <w:r w:rsidR="00612ABD" w:rsidRPr="007658A6">
        <w:rPr>
          <w:sz w:val="24"/>
          <w:szCs w:val="24"/>
        </w:rPr>
        <w:t xml:space="preserve"> 6157 от 10 октября 2012 года) (САЗ 12-</w:t>
      </w:r>
      <w:r w:rsidR="00692774">
        <w:rPr>
          <w:sz w:val="24"/>
          <w:szCs w:val="24"/>
        </w:rPr>
        <w:t>42</w:t>
      </w:r>
      <w:r w:rsidR="00612ABD" w:rsidRPr="007658A6">
        <w:rPr>
          <w:sz w:val="24"/>
          <w:szCs w:val="24"/>
        </w:rPr>
        <w:t xml:space="preserve">) </w:t>
      </w:r>
      <w:r w:rsidRPr="007658A6">
        <w:rPr>
          <w:sz w:val="24"/>
          <w:szCs w:val="24"/>
        </w:rPr>
        <w:t>следующее изменени</w:t>
      </w:r>
      <w:r w:rsidR="00D6558F" w:rsidRPr="007658A6">
        <w:rPr>
          <w:sz w:val="24"/>
          <w:szCs w:val="24"/>
        </w:rPr>
        <w:t>я</w:t>
      </w:r>
      <w:r w:rsidRPr="007658A6">
        <w:rPr>
          <w:sz w:val="24"/>
          <w:szCs w:val="24"/>
        </w:rPr>
        <w:t>:</w:t>
      </w:r>
      <w:proofErr w:type="gramEnd"/>
    </w:p>
    <w:p w:rsidR="001A0D6C" w:rsidRPr="007658A6" w:rsidRDefault="001A0D6C" w:rsidP="001A0D6C">
      <w:pPr>
        <w:tabs>
          <w:tab w:val="left" w:pos="900"/>
          <w:tab w:val="left" w:pos="1080"/>
        </w:tabs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</w:p>
    <w:p w:rsidR="009D2B2E" w:rsidRPr="007658A6" w:rsidRDefault="009D2B2E" w:rsidP="00A154E1">
      <w:pPr>
        <w:numPr>
          <w:ilvl w:val="1"/>
          <w:numId w:val="1"/>
        </w:numPr>
        <w:tabs>
          <w:tab w:val="left" w:pos="900"/>
          <w:tab w:val="left" w:pos="1100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bookmarkStart w:id="0" w:name="наличность"/>
      <w:r w:rsidRPr="007658A6">
        <w:rPr>
          <w:sz w:val="24"/>
          <w:szCs w:val="24"/>
        </w:rPr>
        <w:t>п</w:t>
      </w:r>
      <w:r w:rsidR="00A154E1" w:rsidRPr="007658A6">
        <w:rPr>
          <w:sz w:val="24"/>
          <w:szCs w:val="24"/>
        </w:rPr>
        <w:t xml:space="preserve">одпункт и) пункта 3 Главы 1 </w:t>
      </w:r>
      <w:r w:rsidRPr="007658A6">
        <w:rPr>
          <w:sz w:val="24"/>
          <w:szCs w:val="24"/>
        </w:rPr>
        <w:t xml:space="preserve">изложить в следующей редакции: </w:t>
      </w:r>
    </w:p>
    <w:p w:rsidR="00A154E1" w:rsidRPr="007658A6" w:rsidRDefault="009D2B2E" w:rsidP="009D2B2E">
      <w:pPr>
        <w:tabs>
          <w:tab w:val="left" w:pos="900"/>
          <w:tab w:val="left" w:pos="110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658A6">
        <w:rPr>
          <w:sz w:val="24"/>
          <w:szCs w:val="24"/>
        </w:rPr>
        <w:t xml:space="preserve">«и) </w:t>
      </w:r>
      <w:r w:rsidR="00A154E1" w:rsidRPr="007658A6">
        <w:rPr>
          <w:sz w:val="24"/>
          <w:szCs w:val="24"/>
        </w:rPr>
        <w:t xml:space="preserve">наличность </w:t>
      </w:r>
      <w:bookmarkEnd w:id="0"/>
      <w:r w:rsidR="00A154E1" w:rsidRPr="007658A6">
        <w:rPr>
          <w:sz w:val="24"/>
          <w:szCs w:val="24"/>
        </w:rPr>
        <w:t xml:space="preserve">(наличные деньги) - денежные знаки национальной валюты - банкноты и монеты, памятные и юбилейные </w:t>
      </w:r>
      <w:r w:rsidRPr="007658A6">
        <w:rPr>
          <w:sz w:val="24"/>
          <w:szCs w:val="24"/>
        </w:rPr>
        <w:t xml:space="preserve">банкноты и </w:t>
      </w:r>
      <w:r w:rsidR="00A154E1" w:rsidRPr="007658A6">
        <w:rPr>
          <w:sz w:val="24"/>
          <w:szCs w:val="24"/>
        </w:rPr>
        <w:t>монеты, являющиеся действительными платежными средствами</w:t>
      </w:r>
      <w:proofErr w:type="gramStart"/>
      <w:r w:rsidRPr="007658A6">
        <w:rPr>
          <w:sz w:val="24"/>
          <w:szCs w:val="24"/>
        </w:rPr>
        <w:t>;»</w:t>
      </w:r>
      <w:proofErr w:type="gramEnd"/>
      <w:r w:rsidRPr="007658A6">
        <w:rPr>
          <w:sz w:val="24"/>
          <w:szCs w:val="24"/>
        </w:rPr>
        <w:t>;</w:t>
      </w:r>
    </w:p>
    <w:p w:rsidR="00612ABD" w:rsidRPr="007658A6" w:rsidRDefault="00612ABD" w:rsidP="009D2B2E">
      <w:pPr>
        <w:tabs>
          <w:tab w:val="left" w:pos="900"/>
          <w:tab w:val="left" w:pos="110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612ABD" w:rsidRPr="001A0D6C" w:rsidRDefault="00612ABD" w:rsidP="001A0D6C">
      <w:pPr>
        <w:pStyle w:val="a5"/>
        <w:numPr>
          <w:ilvl w:val="1"/>
          <w:numId w:val="1"/>
        </w:numPr>
        <w:tabs>
          <w:tab w:val="clear" w:pos="1053"/>
          <w:tab w:val="num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A0D6C">
        <w:rPr>
          <w:rFonts w:ascii="Times New Roman" w:hAnsi="Times New Roman"/>
          <w:sz w:val="24"/>
          <w:szCs w:val="24"/>
        </w:rPr>
        <w:t>часть вторую пункта 20 Главы 2 Положения изложить в следующей редакции:</w:t>
      </w:r>
    </w:p>
    <w:p w:rsidR="00612ABD" w:rsidRPr="007658A6" w:rsidRDefault="001A0D6C" w:rsidP="00612A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612ABD" w:rsidRPr="007658A6">
        <w:rPr>
          <w:sz w:val="24"/>
          <w:szCs w:val="24"/>
        </w:rPr>
        <w:t>Лица, получившие наличные деньги под отчет на расходы, связанные со служебными командировками, обязаны не позднее 3 рабочих дней со дня возвращения из командировки, исключая день прибытия, или со дня выхода на работу, предъявить в бухгалтерию авансовый отчет об израсходованных суммах и возвратить в кассу неиспользованные наличные деньги</w:t>
      </w:r>
      <w:proofErr w:type="gramStart"/>
      <w:r w:rsidR="00612ABD" w:rsidRPr="007658A6">
        <w:rPr>
          <w:sz w:val="24"/>
          <w:szCs w:val="24"/>
        </w:rPr>
        <w:t>.</w:t>
      </w:r>
      <w:r>
        <w:rPr>
          <w:sz w:val="24"/>
          <w:szCs w:val="24"/>
        </w:rPr>
        <w:t>»</w:t>
      </w:r>
      <w:r w:rsidR="00612ABD" w:rsidRPr="007658A6">
        <w:rPr>
          <w:sz w:val="24"/>
          <w:szCs w:val="24"/>
        </w:rPr>
        <w:t>;</w:t>
      </w:r>
      <w:proofErr w:type="gramEnd"/>
    </w:p>
    <w:p w:rsidR="00612ABD" w:rsidRPr="007658A6" w:rsidRDefault="00612ABD" w:rsidP="00612ABD">
      <w:pPr>
        <w:ind w:firstLine="709"/>
        <w:jc w:val="both"/>
        <w:rPr>
          <w:sz w:val="24"/>
          <w:szCs w:val="24"/>
        </w:rPr>
      </w:pPr>
    </w:p>
    <w:p w:rsidR="00612ABD" w:rsidRPr="001A0D6C" w:rsidRDefault="00612ABD" w:rsidP="001A0D6C">
      <w:pPr>
        <w:pStyle w:val="a5"/>
        <w:numPr>
          <w:ilvl w:val="1"/>
          <w:numId w:val="1"/>
        </w:numPr>
        <w:tabs>
          <w:tab w:val="clear" w:pos="1053"/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A0D6C">
        <w:rPr>
          <w:rFonts w:ascii="Times New Roman" w:hAnsi="Times New Roman"/>
          <w:sz w:val="24"/>
          <w:szCs w:val="24"/>
        </w:rPr>
        <w:t>часть третью пункта 21 Главы 2 Положения изложить в следующей редакции:</w:t>
      </w:r>
    </w:p>
    <w:p w:rsidR="0035674C" w:rsidRPr="0035674C" w:rsidRDefault="001A0D6C" w:rsidP="00612A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612ABD" w:rsidRPr="007658A6">
        <w:rPr>
          <w:sz w:val="24"/>
          <w:szCs w:val="24"/>
        </w:rPr>
        <w:t xml:space="preserve">Юридические лица (подразделения) выдают наличные деньги под отчет на предстоящие расходы на сроки, определяемые руководителем юридического лица </w:t>
      </w:r>
      <w:r w:rsidR="00612ABD" w:rsidRPr="007658A6">
        <w:rPr>
          <w:sz w:val="24"/>
          <w:szCs w:val="24"/>
        </w:rPr>
        <w:lastRenderedPageBreak/>
        <w:t xml:space="preserve">(филиала, представительства), но не более чем на 15 рабочих дней (за исключением случаев выдачи наличных денег под отчет на расходы, связанные со служебными </w:t>
      </w:r>
      <w:r w:rsidR="00612ABD" w:rsidRPr="0035674C">
        <w:rPr>
          <w:sz w:val="24"/>
          <w:szCs w:val="24"/>
        </w:rPr>
        <w:t>командировками работников)</w:t>
      </w:r>
      <w:r>
        <w:rPr>
          <w:sz w:val="24"/>
          <w:szCs w:val="24"/>
        </w:rPr>
        <w:t>,</w:t>
      </w:r>
      <w:r w:rsidR="00612ABD" w:rsidRPr="0035674C">
        <w:rPr>
          <w:sz w:val="24"/>
          <w:szCs w:val="24"/>
        </w:rPr>
        <w:t xml:space="preserve"> включая день выдачи наличных денег под отчет.</w:t>
      </w:r>
    </w:p>
    <w:p w:rsidR="00612ABD" w:rsidRPr="0035674C" w:rsidRDefault="0035674C" w:rsidP="00612ABD">
      <w:pPr>
        <w:ind w:firstLine="709"/>
        <w:jc w:val="both"/>
        <w:rPr>
          <w:sz w:val="24"/>
          <w:szCs w:val="24"/>
        </w:rPr>
      </w:pPr>
      <w:r w:rsidRPr="001A0D6C">
        <w:rPr>
          <w:sz w:val="24"/>
          <w:szCs w:val="24"/>
        </w:rPr>
        <w:t>Обязанность обеспечения возврата наличных денег</w:t>
      </w:r>
      <w:r w:rsidR="001A0D6C" w:rsidRPr="001A0D6C">
        <w:rPr>
          <w:sz w:val="24"/>
          <w:szCs w:val="24"/>
        </w:rPr>
        <w:t>,</w:t>
      </w:r>
      <w:r w:rsidRPr="001A0D6C">
        <w:rPr>
          <w:sz w:val="24"/>
          <w:szCs w:val="24"/>
        </w:rPr>
        <w:t xml:space="preserve"> выданных под отчет (в том числе выданных на расходы, связанные со служебными командировками работников)</w:t>
      </w:r>
      <w:r w:rsidR="001A0D6C" w:rsidRPr="001A0D6C">
        <w:rPr>
          <w:sz w:val="24"/>
          <w:szCs w:val="24"/>
        </w:rPr>
        <w:t>,</w:t>
      </w:r>
      <w:r w:rsidRPr="001A0D6C">
        <w:rPr>
          <w:sz w:val="24"/>
          <w:szCs w:val="24"/>
        </w:rPr>
        <w:t xml:space="preserve"> в сроки</w:t>
      </w:r>
      <w:r w:rsidR="001A0D6C" w:rsidRPr="001A0D6C">
        <w:rPr>
          <w:sz w:val="24"/>
          <w:szCs w:val="24"/>
        </w:rPr>
        <w:t>,</w:t>
      </w:r>
      <w:r w:rsidRPr="001A0D6C">
        <w:rPr>
          <w:sz w:val="24"/>
          <w:szCs w:val="24"/>
        </w:rPr>
        <w:t xml:space="preserve"> установленные настоящим Указанием</w:t>
      </w:r>
      <w:r w:rsidR="001A0D6C" w:rsidRPr="001A0D6C">
        <w:rPr>
          <w:sz w:val="24"/>
          <w:szCs w:val="24"/>
        </w:rPr>
        <w:t>,</w:t>
      </w:r>
      <w:r w:rsidRPr="001A0D6C">
        <w:rPr>
          <w:sz w:val="24"/>
          <w:szCs w:val="24"/>
        </w:rPr>
        <w:t xml:space="preserve"> возлагается на юридическое лицо</w:t>
      </w:r>
      <w:proofErr w:type="gramStart"/>
      <w:r w:rsidRPr="001A0D6C">
        <w:rPr>
          <w:sz w:val="24"/>
          <w:szCs w:val="24"/>
        </w:rPr>
        <w:t>.</w:t>
      </w:r>
      <w:r w:rsidR="001A0D6C">
        <w:rPr>
          <w:sz w:val="24"/>
          <w:szCs w:val="24"/>
        </w:rPr>
        <w:t>»</w:t>
      </w:r>
      <w:r w:rsidR="00612ABD" w:rsidRPr="001A0D6C">
        <w:rPr>
          <w:sz w:val="24"/>
          <w:szCs w:val="24"/>
        </w:rPr>
        <w:t>.</w:t>
      </w:r>
      <w:proofErr w:type="gramEnd"/>
    </w:p>
    <w:p w:rsidR="00A154E1" w:rsidRPr="0035674C" w:rsidRDefault="00A154E1" w:rsidP="00A154E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154E1" w:rsidRPr="007658A6" w:rsidRDefault="00A154E1" w:rsidP="00A154E1">
      <w:pPr>
        <w:numPr>
          <w:ilvl w:val="0"/>
          <w:numId w:val="1"/>
        </w:numPr>
        <w:tabs>
          <w:tab w:val="left" w:pos="900"/>
          <w:tab w:val="left" w:pos="1080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35674C">
        <w:rPr>
          <w:sz w:val="24"/>
          <w:szCs w:val="24"/>
        </w:rPr>
        <w:t>Настоящее Указание вступает в силу по истечении 7 (семи) рабочих дней</w:t>
      </w:r>
      <w:r w:rsidRPr="007658A6">
        <w:rPr>
          <w:sz w:val="24"/>
          <w:szCs w:val="24"/>
        </w:rPr>
        <w:t xml:space="preserve"> со дня официального опубликования.</w:t>
      </w:r>
    </w:p>
    <w:p w:rsidR="00A154E1" w:rsidRDefault="00A154E1" w:rsidP="00A154E1">
      <w:pPr>
        <w:pStyle w:val="a3"/>
        <w:jc w:val="both"/>
        <w:rPr>
          <w:szCs w:val="24"/>
        </w:rPr>
      </w:pPr>
    </w:p>
    <w:p w:rsidR="001A0D6C" w:rsidRPr="007658A6" w:rsidRDefault="001A0D6C" w:rsidP="00A154E1">
      <w:pPr>
        <w:pStyle w:val="a3"/>
        <w:jc w:val="both"/>
        <w:rPr>
          <w:szCs w:val="24"/>
        </w:rPr>
      </w:pPr>
    </w:p>
    <w:p w:rsidR="00A154E1" w:rsidRPr="007658A6" w:rsidRDefault="00A154E1" w:rsidP="00A154E1">
      <w:pPr>
        <w:pStyle w:val="a3"/>
        <w:jc w:val="both"/>
        <w:rPr>
          <w:szCs w:val="24"/>
        </w:rPr>
      </w:pPr>
      <w:r w:rsidRPr="007658A6">
        <w:rPr>
          <w:szCs w:val="24"/>
        </w:rPr>
        <w:t xml:space="preserve">Председатель банка                                                                                                       В.С. </w:t>
      </w:r>
      <w:proofErr w:type="spellStart"/>
      <w:r w:rsidRPr="007658A6">
        <w:rPr>
          <w:szCs w:val="24"/>
        </w:rPr>
        <w:t>Тидва</w:t>
      </w:r>
      <w:proofErr w:type="spellEnd"/>
    </w:p>
    <w:p w:rsidR="00A154E1" w:rsidRPr="007658A6" w:rsidRDefault="00A154E1" w:rsidP="00A154E1">
      <w:pPr>
        <w:pStyle w:val="a3"/>
        <w:jc w:val="both"/>
        <w:rPr>
          <w:szCs w:val="24"/>
        </w:rPr>
      </w:pPr>
    </w:p>
    <w:p w:rsidR="001A0D6C" w:rsidRDefault="001A0D6C" w:rsidP="00A154E1">
      <w:pPr>
        <w:pStyle w:val="a3"/>
        <w:jc w:val="both"/>
        <w:rPr>
          <w:szCs w:val="24"/>
        </w:rPr>
      </w:pPr>
    </w:p>
    <w:p w:rsidR="00A154E1" w:rsidRPr="007658A6" w:rsidRDefault="00A154E1" w:rsidP="00A154E1">
      <w:pPr>
        <w:pStyle w:val="a3"/>
        <w:jc w:val="both"/>
        <w:rPr>
          <w:szCs w:val="24"/>
        </w:rPr>
      </w:pPr>
      <w:r w:rsidRPr="007658A6">
        <w:rPr>
          <w:szCs w:val="24"/>
        </w:rPr>
        <w:t>г. Тирасполь</w:t>
      </w:r>
    </w:p>
    <w:p w:rsidR="00A154E1" w:rsidRPr="007658A6" w:rsidRDefault="00327742" w:rsidP="00A154E1">
      <w:pPr>
        <w:pStyle w:val="a3"/>
        <w:jc w:val="both"/>
        <w:rPr>
          <w:szCs w:val="24"/>
        </w:rPr>
      </w:pPr>
      <w:r>
        <w:rPr>
          <w:szCs w:val="24"/>
        </w:rPr>
        <w:t>_______________</w:t>
      </w:r>
      <w:r w:rsidR="001A0D6C">
        <w:rPr>
          <w:szCs w:val="24"/>
        </w:rPr>
        <w:t xml:space="preserve"> </w:t>
      </w:r>
      <w:r w:rsidR="00A154E1" w:rsidRPr="007658A6">
        <w:rPr>
          <w:szCs w:val="24"/>
        </w:rPr>
        <w:t>2019 года</w:t>
      </w:r>
    </w:p>
    <w:p w:rsidR="004C6402" w:rsidRPr="007658A6" w:rsidRDefault="00A154E1" w:rsidP="00F23445">
      <w:pPr>
        <w:pStyle w:val="a3"/>
        <w:jc w:val="both"/>
        <w:rPr>
          <w:szCs w:val="24"/>
        </w:rPr>
      </w:pPr>
      <w:r w:rsidRPr="007658A6">
        <w:rPr>
          <w:lang w:val="en-US"/>
        </w:rPr>
        <w:t>N</w:t>
      </w:r>
      <w:r w:rsidRPr="007658A6">
        <w:t xml:space="preserve">    </w:t>
      </w:r>
      <w:r w:rsidR="001A0D6C">
        <w:t xml:space="preserve"> </w:t>
      </w:r>
      <w:r w:rsidRPr="007658A6">
        <w:t xml:space="preserve"> -У</w:t>
      </w:r>
    </w:p>
    <w:sectPr w:rsidR="004C6402" w:rsidRPr="007658A6" w:rsidSect="00F2344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F70E7"/>
    <w:multiLevelType w:val="hybridMultilevel"/>
    <w:tmpl w:val="1EAE58FA"/>
    <w:lvl w:ilvl="0" w:tplc="702841AC">
      <w:start w:val="1"/>
      <w:numFmt w:val="russianLower"/>
      <w:lvlText w:val="%1)"/>
      <w:lvlJc w:val="left"/>
      <w:pPr>
        <w:ind w:left="1429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57F3C0B"/>
    <w:multiLevelType w:val="hybridMultilevel"/>
    <w:tmpl w:val="48463792"/>
    <w:lvl w:ilvl="0" w:tplc="6B924E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62A4882"/>
    <w:multiLevelType w:val="hybridMultilevel"/>
    <w:tmpl w:val="FFA05322"/>
    <w:lvl w:ilvl="0" w:tplc="DFBA72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1DB7B8A"/>
    <w:multiLevelType w:val="hybridMultilevel"/>
    <w:tmpl w:val="69401A7E"/>
    <w:lvl w:ilvl="0" w:tplc="702841AC">
      <w:start w:val="1"/>
      <w:numFmt w:val="russianLower"/>
      <w:lvlText w:val="%1)"/>
      <w:lvlJc w:val="left"/>
      <w:pPr>
        <w:ind w:left="126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663306E6"/>
    <w:multiLevelType w:val="hybridMultilevel"/>
    <w:tmpl w:val="9A84469A"/>
    <w:lvl w:ilvl="0" w:tplc="702841AC">
      <w:start w:val="1"/>
      <w:numFmt w:val="russianLower"/>
      <w:lvlText w:val="%1)"/>
      <w:lvlJc w:val="left"/>
      <w:pPr>
        <w:ind w:left="1287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67700E3D"/>
    <w:multiLevelType w:val="hybridMultilevel"/>
    <w:tmpl w:val="BA549732"/>
    <w:lvl w:ilvl="0" w:tplc="6158ED5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1" w:tplc="702841AC">
      <w:start w:val="1"/>
      <w:numFmt w:val="russianLower"/>
      <w:lvlText w:val="%2)"/>
      <w:lvlJc w:val="left"/>
      <w:pPr>
        <w:tabs>
          <w:tab w:val="num" w:pos="1053"/>
        </w:tabs>
        <w:ind w:left="1053" w:hanging="333"/>
      </w:pPr>
      <w:rPr>
        <w:rFonts w:hint="default"/>
        <w:b w:val="0"/>
        <w:i w:val="0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C6402"/>
    <w:rsid w:val="00007DA5"/>
    <w:rsid w:val="00094069"/>
    <w:rsid w:val="001A0D6C"/>
    <w:rsid w:val="00327742"/>
    <w:rsid w:val="0035674C"/>
    <w:rsid w:val="003B2F0E"/>
    <w:rsid w:val="004C6402"/>
    <w:rsid w:val="00500B81"/>
    <w:rsid w:val="00586AA9"/>
    <w:rsid w:val="00612ABD"/>
    <w:rsid w:val="0067139D"/>
    <w:rsid w:val="00692774"/>
    <w:rsid w:val="007658A6"/>
    <w:rsid w:val="00792083"/>
    <w:rsid w:val="009D2B2E"/>
    <w:rsid w:val="00A154E1"/>
    <w:rsid w:val="00A9764E"/>
    <w:rsid w:val="00B26C18"/>
    <w:rsid w:val="00B8028C"/>
    <w:rsid w:val="00B84AF4"/>
    <w:rsid w:val="00C61112"/>
    <w:rsid w:val="00D6558F"/>
    <w:rsid w:val="00DC3318"/>
    <w:rsid w:val="00E16B1E"/>
    <w:rsid w:val="00E7584B"/>
    <w:rsid w:val="00E83E6D"/>
    <w:rsid w:val="00EB4C90"/>
    <w:rsid w:val="00F23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4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94069"/>
    <w:pPr>
      <w:keepNext/>
      <w:outlineLvl w:val="0"/>
    </w:pPr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6402"/>
    <w:pPr>
      <w:jc w:val="center"/>
    </w:pPr>
    <w:rPr>
      <w:sz w:val="24"/>
    </w:rPr>
  </w:style>
  <w:style w:type="character" w:customStyle="1" w:styleId="a4">
    <w:name w:val="Основной текст Знак"/>
    <w:basedOn w:val="a0"/>
    <w:link w:val="a3"/>
    <w:rsid w:val="004C64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oc">
    <w:name w:val="doc"/>
    <w:basedOn w:val="a"/>
    <w:rsid w:val="004C6402"/>
    <w:pPr>
      <w:ind w:firstLine="300"/>
      <w:jc w:val="both"/>
    </w:pPr>
    <w:rPr>
      <w:rFonts w:ascii="Verdana" w:hAnsi="Verdana"/>
      <w:sz w:val="18"/>
      <w:szCs w:val="18"/>
    </w:rPr>
  </w:style>
  <w:style w:type="paragraph" w:styleId="a5">
    <w:name w:val="List Paragraph"/>
    <w:basedOn w:val="a"/>
    <w:uiPriority w:val="34"/>
    <w:qFormat/>
    <w:rsid w:val="004C640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rsid w:val="004C6402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094069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7">
    <w:name w:val="header"/>
    <w:basedOn w:val="a"/>
    <w:link w:val="a8"/>
    <w:rsid w:val="00094069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0940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9406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406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basedOn w:val="a0"/>
    <w:uiPriority w:val="99"/>
    <w:semiHidden/>
    <w:rsid w:val="0079208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u053</dc:creator>
  <cp:lastModifiedBy>u053</cp:lastModifiedBy>
  <cp:revision>4</cp:revision>
  <dcterms:created xsi:type="dcterms:W3CDTF">2019-04-02T06:34:00Z</dcterms:created>
  <dcterms:modified xsi:type="dcterms:W3CDTF">2019-04-09T08:41:00Z</dcterms:modified>
</cp:coreProperties>
</file>