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144"/>
      </w:tblGrid>
      <w:tr w:rsidR="009C2970" w:rsidRPr="009C2970" w:rsidTr="00CF6551">
        <w:tc>
          <w:tcPr>
            <w:tcW w:w="4219" w:type="dxa"/>
            <w:vAlign w:val="center"/>
          </w:tcPr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БАНКА РЕПУБЛИКАНЭ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  <w:r w:rsidRPr="009C2970">
              <w:rPr>
                <w:sz w:val="24"/>
                <w:szCs w:val="24"/>
              </w:rPr>
              <w:t>НИСТРЯНЭ</w:t>
            </w:r>
          </w:p>
          <w:p w:rsidR="00EB4B11" w:rsidRPr="009C2970" w:rsidRDefault="00EB4B11" w:rsidP="004F1985">
            <w:pPr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B4B11" w:rsidRPr="009C2970" w:rsidRDefault="0052731B" w:rsidP="004F1985">
            <w:pPr>
              <w:ind w:left="-250" w:right="176" w:firstLine="250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765810" cy="812800"/>
                  <wp:effectExtent l="0" t="0" r="0" b="6350"/>
                  <wp:docPr id="2" name="Рисунок 2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4" w:type="dxa"/>
            <w:vAlign w:val="center"/>
          </w:tcPr>
          <w:p w:rsidR="00EB4B11" w:rsidRPr="009C2970" w:rsidRDefault="00EB4B11" w:rsidP="004F1985">
            <w:pPr>
              <w:pStyle w:val="1"/>
              <w:spacing w:before="24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СТРОВСЬКИЙ</w:t>
            </w:r>
          </w:p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РЕСПУБЛ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КАНСЬКИЙ БАНК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</w:p>
        </w:tc>
      </w:tr>
      <w:tr w:rsidR="00EB4B11" w:rsidRPr="009C2970" w:rsidTr="00CF6551">
        <w:trPr>
          <w:cantSplit/>
        </w:trPr>
        <w:tc>
          <w:tcPr>
            <w:tcW w:w="9781" w:type="dxa"/>
            <w:gridSpan w:val="3"/>
          </w:tcPr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ПРИДНЕСТРОВСКИЙ РЕСПУБЛИКАНСКИЙ</w:t>
            </w:r>
          </w:p>
          <w:p w:rsidR="00EB4B11" w:rsidRPr="009C2970" w:rsidRDefault="00EB4B11" w:rsidP="00EB4B11">
            <w:pPr>
              <w:pStyle w:val="1"/>
              <w:spacing w:line="360" w:lineRule="auto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</w:t>
            </w:r>
          </w:p>
        </w:tc>
      </w:tr>
    </w:tbl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УКАЗАНИЕ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EB4B11" w:rsidRPr="00B013BC" w:rsidRDefault="00A202C9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О внесении </w:t>
      </w:r>
      <w:r>
        <w:rPr>
          <w:sz w:val="24"/>
          <w:szCs w:val="24"/>
        </w:rPr>
        <w:t xml:space="preserve">изменения в Указание </w:t>
      </w:r>
      <w:r w:rsidRPr="00D75870">
        <w:rPr>
          <w:color w:val="000000"/>
          <w:sz w:val="24"/>
          <w:szCs w:val="24"/>
        </w:rPr>
        <w:t xml:space="preserve">Приднестровского республиканского банка </w:t>
      </w:r>
      <w:r w:rsidR="00C211A9">
        <w:rPr>
          <w:color w:val="000000"/>
          <w:sz w:val="24"/>
          <w:szCs w:val="24"/>
        </w:rPr>
        <w:br/>
      </w:r>
      <w:r w:rsidRPr="00D75870">
        <w:rPr>
          <w:color w:val="000000"/>
          <w:sz w:val="24"/>
          <w:szCs w:val="24"/>
        </w:rPr>
        <w:t xml:space="preserve">от </w:t>
      </w:r>
      <w:r w:rsidR="0052731B">
        <w:rPr>
          <w:color w:val="000000"/>
          <w:sz w:val="24"/>
          <w:szCs w:val="24"/>
        </w:rPr>
        <w:t>13</w:t>
      </w:r>
      <w:r w:rsidRPr="00D75870">
        <w:rPr>
          <w:color w:val="000000"/>
          <w:sz w:val="24"/>
          <w:szCs w:val="24"/>
        </w:rPr>
        <w:t xml:space="preserve"> </w:t>
      </w:r>
      <w:r w:rsidR="0052731B">
        <w:rPr>
          <w:color w:val="000000"/>
          <w:sz w:val="24"/>
          <w:szCs w:val="24"/>
        </w:rPr>
        <w:t xml:space="preserve">марта </w:t>
      </w:r>
      <w:r w:rsidRPr="00D75870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2</w:t>
      </w:r>
      <w:r w:rsidR="0052731B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 года № 16</w:t>
      </w:r>
      <w:r w:rsidR="0052731B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0</w:t>
      </w:r>
      <w:r w:rsidRPr="00D75870">
        <w:rPr>
          <w:color w:val="000000"/>
          <w:sz w:val="24"/>
          <w:szCs w:val="24"/>
        </w:rPr>
        <w:noBreakHyphen/>
      </w:r>
      <w:r>
        <w:rPr>
          <w:color w:val="000000"/>
          <w:sz w:val="24"/>
          <w:szCs w:val="24"/>
        </w:rPr>
        <w:t>У</w:t>
      </w:r>
      <w:r w:rsidRPr="00D75870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52731B" w:rsidRPr="007C01D5">
        <w:rPr>
          <w:sz w:val="24"/>
          <w:szCs w:val="24"/>
        </w:rPr>
        <w:t>О регулировании отдельных операций с наличной иностранной валютой при расчетах по внешнеэкономическим договорам (контрактам)</w:t>
      </w:r>
      <w:r w:rsidR="0052731B">
        <w:rPr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D75870">
        <w:rPr>
          <w:color w:val="000000"/>
          <w:sz w:val="24"/>
          <w:szCs w:val="24"/>
        </w:rPr>
        <w:t>(регистрационный № </w:t>
      </w:r>
      <w:r>
        <w:rPr>
          <w:color w:val="000000"/>
          <w:sz w:val="24"/>
          <w:szCs w:val="24"/>
        </w:rPr>
        <w:t>13</w:t>
      </w:r>
      <w:r w:rsidR="0052731B">
        <w:rPr>
          <w:color w:val="000000"/>
          <w:sz w:val="24"/>
          <w:szCs w:val="24"/>
        </w:rPr>
        <w:t>842</w:t>
      </w:r>
      <w:r w:rsidRPr="00D75870">
        <w:rPr>
          <w:color w:val="000000"/>
          <w:sz w:val="24"/>
          <w:szCs w:val="24"/>
        </w:rPr>
        <w:t xml:space="preserve"> от </w:t>
      </w:r>
      <w:r w:rsidR="0052731B">
        <w:rPr>
          <w:color w:val="000000"/>
          <w:sz w:val="24"/>
          <w:szCs w:val="24"/>
        </w:rPr>
        <w:t>20</w:t>
      </w:r>
      <w:r w:rsidRPr="00D75870">
        <w:rPr>
          <w:color w:val="000000"/>
          <w:sz w:val="24"/>
          <w:szCs w:val="24"/>
        </w:rPr>
        <w:t xml:space="preserve"> </w:t>
      </w:r>
      <w:r w:rsidR="0052731B">
        <w:rPr>
          <w:color w:val="000000"/>
          <w:sz w:val="24"/>
          <w:szCs w:val="24"/>
        </w:rPr>
        <w:t>марта</w:t>
      </w:r>
      <w:r>
        <w:rPr>
          <w:color w:val="000000"/>
          <w:sz w:val="24"/>
          <w:szCs w:val="24"/>
        </w:rPr>
        <w:t xml:space="preserve"> 202</w:t>
      </w:r>
      <w:r w:rsidR="0052731B">
        <w:rPr>
          <w:color w:val="000000"/>
          <w:sz w:val="24"/>
          <w:szCs w:val="24"/>
        </w:rPr>
        <w:t>6</w:t>
      </w:r>
      <w:r w:rsidRPr="00D75870">
        <w:rPr>
          <w:color w:val="000000"/>
          <w:sz w:val="24"/>
          <w:szCs w:val="24"/>
        </w:rPr>
        <w:t xml:space="preserve"> года) (САЗ </w:t>
      </w:r>
      <w:r>
        <w:rPr>
          <w:color w:val="000000"/>
          <w:sz w:val="24"/>
          <w:szCs w:val="24"/>
        </w:rPr>
        <w:t>2</w:t>
      </w:r>
      <w:r w:rsidR="0052731B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-</w:t>
      </w:r>
      <w:r w:rsidR="0052731B">
        <w:rPr>
          <w:color w:val="000000"/>
          <w:sz w:val="24"/>
          <w:szCs w:val="24"/>
        </w:rPr>
        <w:t>10</w:t>
      </w:r>
      <w:r w:rsidRPr="00D75870">
        <w:rPr>
          <w:color w:val="000000"/>
          <w:sz w:val="24"/>
          <w:szCs w:val="24"/>
        </w:rPr>
        <w:t>)</w:t>
      </w:r>
    </w:p>
    <w:p w:rsidR="00EB4B11" w:rsidRPr="00E07143" w:rsidRDefault="00EB4B11" w:rsidP="00E821FF">
      <w:pPr>
        <w:ind w:firstLine="284"/>
        <w:jc w:val="center"/>
        <w:rPr>
          <w:sz w:val="24"/>
          <w:szCs w:val="24"/>
        </w:rPr>
      </w:pPr>
    </w:p>
    <w:p w:rsidR="0052731B" w:rsidRP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Утверждено Решением правления</w:t>
      </w:r>
    </w:p>
    <w:p w:rsidR="0052731B" w:rsidRP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Приднестровского республиканского банка</w:t>
      </w:r>
    </w:p>
    <w:p w:rsidR="0052731B" w:rsidRP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Протокол № </w:t>
      </w:r>
      <w:r w:rsidR="00CF6551">
        <w:rPr>
          <w:sz w:val="24"/>
          <w:szCs w:val="24"/>
        </w:rPr>
        <w:t>16</w:t>
      </w:r>
      <w:r w:rsidRPr="0052731B">
        <w:rPr>
          <w:sz w:val="24"/>
          <w:szCs w:val="24"/>
        </w:rPr>
        <w:t xml:space="preserve"> от </w:t>
      </w:r>
      <w:r w:rsidR="00CF6551">
        <w:rPr>
          <w:sz w:val="24"/>
          <w:szCs w:val="24"/>
        </w:rPr>
        <w:t>22 апреля</w:t>
      </w:r>
      <w:r w:rsidRPr="0052731B">
        <w:rPr>
          <w:sz w:val="24"/>
          <w:szCs w:val="24"/>
        </w:rPr>
        <w:t xml:space="preserve"> 2026 года</w:t>
      </w:r>
    </w:p>
    <w:p w:rsidR="0052731B" w:rsidRPr="0052731B" w:rsidRDefault="0052731B" w:rsidP="0052731B">
      <w:pPr>
        <w:jc w:val="center"/>
        <w:rPr>
          <w:sz w:val="24"/>
          <w:szCs w:val="24"/>
        </w:rPr>
      </w:pPr>
    </w:p>
    <w:p w:rsidR="0052731B" w:rsidRP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Зарегистрировано Министерством юстиции</w:t>
      </w:r>
    </w:p>
    <w:p w:rsidR="0052731B" w:rsidRP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 xml:space="preserve">Приднестровской Молдавской Республики </w:t>
      </w:r>
      <w:r w:rsidR="00633988">
        <w:rPr>
          <w:sz w:val="24"/>
          <w:szCs w:val="24"/>
        </w:rPr>
        <w:t>29 апреля</w:t>
      </w:r>
      <w:r w:rsidRPr="0052731B">
        <w:rPr>
          <w:sz w:val="24"/>
          <w:szCs w:val="24"/>
        </w:rPr>
        <w:t xml:space="preserve"> 2026 года</w:t>
      </w:r>
    </w:p>
    <w:p w:rsidR="0052731B" w:rsidRDefault="0052731B" w:rsidP="0052731B">
      <w:pPr>
        <w:jc w:val="center"/>
        <w:rPr>
          <w:sz w:val="24"/>
          <w:szCs w:val="24"/>
        </w:rPr>
      </w:pPr>
      <w:r w:rsidRPr="0052731B">
        <w:rPr>
          <w:sz w:val="24"/>
          <w:szCs w:val="24"/>
        </w:rPr>
        <w:t>Регистрационный № </w:t>
      </w:r>
      <w:r w:rsidR="00633988">
        <w:rPr>
          <w:sz w:val="24"/>
          <w:szCs w:val="24"/>
        </w:rPr>
        <w:t>13911</w:t>
      </w:r>
    </w:p>
    <w:p w:rsidR="00633988" w:rsidRPr="00633988" w:rsidRDefault="00633988" w:rsidP="00633988">
      <w:pPr>
        <w:jc w:val="center"/>
        <w:rPr>
          <w:sz w:val="24"/>
          <w:szCs w:val="24"/>
        </w:rPr>
      </w:pPr>
      <w:r w:rsidRPr="00633988">
        <w:rPr>
          <w:sz w:val="24"/>
          <w:szCs w:val="24"/>
        </w:rPr>
        <w:t>Номер опубликования: 2026000657</w:t>
      </w:r>
    </w:p>
    <w:p w:rsidR="00633988" w:rsidRPr="00633988" w:rsidRDefault="00633988" w:rsidP="00633988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633988">
        <w:rPr>
          <w:sz w:val="24"/>
          <w:szCs w:val="24"/>
        </w:rPr>
        <w:t xml:space="preserve">САЗ </w:t>
      </w:r>
      <w:r>
        <w:rPr>
          <w:sz w:val="24"/>
          <w:szCs w:val="24"/>
        </w:rPr>
        <w:t>2</w:t>
      </w:r>
      <w:r w:rsidRPr="00633988">
        <w:rPr>
          <w:sz w:val="24"/>
          <w:szCs w:val="24"/>
        </w:rPr>
        <w:t>6</w:t>
      </w:r>
      <w:r>
        <w:rPr>
          <w:sz w:val="24"/>
          <w:szCs w:val="24"/>
        </w:rPr>
        <w:t>-16)</w:t>
      </w:r>
      <w:bookmarkStart w:id="0" w:name="_GoBack"/>
      <w:bookmarkEnd w:id="0"/>
    </w:p>
    <w:p w:rsidR="00633988" w:rsidRPr="0052731B" w:rsidRDefault="00633988" w:rsidP="0052731B">
      <w:pPr>
        <w:jc w:val="center"/>
        <w:rPr>
          <w:sz w:val="24"/>
          <w:szCs w:val="24"/>
        </w:rPr>
      </w:pPr>
    </w:p>
    <w:p w:rsidR="003F4C6A" w:rsidRPr="009D7BD0" w:rsidRDefault="003F4C6A" w:rsidP="00685946">
      <w:pPr>
        <w:jc w:val="center"/>
        <w:rPr>
          <w:sz w:val="24"/>
          <w:szCs w:val="24"/>
        </w:rPr>
      </w:pPr>
    </w:p>
    <w:p w:rsidR="00B94195" w:rsidRPr="009D7BD0" w:rsidRDefault="00B32B3B" w:rsidP="00C734DE">
      <w:pPr>
        <w:ind w:firstLine="284"/>
        <w:jc w:val="both"/>
        <w:rPr>
          <w:sz w:val="24"/>
          <w:szCs w:val="24"/>
        </w:rPr>
      </w:pPr>
      <w:r w:rsidRPr="007C01D5">
        <w:rPr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</w:t>
      </w:r>
      <w:r w:rsidRPr="007C01D5">
        <w:rPr>
          <w:sz w:val="24"/>
          <w:szCs w:val="24"/>
        </w:rPr>
        <w:noBreakHyphen/>
        <w:t>20) с внесенными в него изменениями и (или) дополнениями, Законом Приднестровской Молдавской Республики от 6 июня 1995 года «О валютном регулировании и валютном контроле» (СЗМР 95-2) с внесенными в него изменениями и (или) дополнениями, Законом Приднестровской Молдавской Республики от 30 декабря 2025 года № 275-З-VIII «О республиканском бюджете на 2026 год» (САЗ 25</w:t>
      </w:r>
      <w:r w:rsidRPr="007C01D5">
        <w:rPr>
          <w:sz w:val="24"/>
          <w:szCs w:val="24"/>
        </w:rPr>
        <w:noBreakHyphen/>
        <w:t>52) с внесенными в него изменениями и (или) дополнениями</w:t>
      </w:r>
      <w:r w:rsidR="00670D5F" w:rsidRPr="009D7BD0">
        <w:rPr>
          <w:sz w:val="24"/>
          <w:szCs w:val="24"/>
        </w:rPr>
        <w:t>.</w:t>
      </w:r>
      <w:r w:rsidR="00B94195" w:rsidRPr="009D7BD0">
        <w:rPr>
          <w:sz w:val="24"/>
          <w:szCs w:val="24"/>
        </w:rPr>
        <w:t xml:space="preserve"> </w:t>
      </w:r>
    </w:p>
    <w:p w:rsidR="00B94195" w:rsidRPr="009D7BD0" w:rsidRDefault="00B94195" w:rsidP="00B32B3B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 xml:space="preserve">1. Внести в </w:t>
      </w:r>
      <w:r w:rsidR="007B7166" w:rsidRPr="009D7BD0">
        <w:rPr>
          <w:sz w:val="24"/>
          <w:szCs w:val="24"/>
        </w:rPr>
        <w:t xml:space="preserve">Указание Приднестровского республиканского банка </w:t>
      </w:r>
      <w:r w:rsidR="00B32B3B" w:rsidRPr="00D75870">
        <w:rPr>
          <w:color w:val="000000"/>
          <w:sz w:val="24"/>
          <w:szCs w:val="24"/>
        </w:rPr>
        <w:t xml:space="preserve">от </w:t>
      </w:r>
      <w:r w:rsidR="00B32B3B">
        <w:rPr>
          <w:color w:val="000000"/>
          <w:sz w:val="24"/>
          <w:szCs w:val="24"/>
        </w:rPr>
        <w:t>13</w:t>
      </w:r>
      <w:r w:rsidR="00B32B3B" w:rsidRPr="00D75870">
        <w:rPr>
          <w:color w:val="000000"/>
          <w:sz w:val="24"/>
          <w:szCs w:val="24"/>
        </w:rPr>
        <w:t xml:space="preserve"> </w:t>
      </w:r>
      <w:r w:rsidR="00B32B3B">
        <w:rPr>
          <w:color w:val="000000"/>
          <w:sz w:val="24"/>
          <w:szCs w:val="24"/>
        </w:rPr>
        <w:t xml:space="preserve">марта </w:t>
      </w:r>
      <w:r w:rsidR="00B32B3B" w:rsidRPr="00D75870">
        <w:rPr>
          <w:color w:val="000000"/>
          <w:sz w:val="24"/>
          <w:szCs w:val="24"/>
        </w:rPr>
        <w:t>20</w:t>
      </w:r>
      <w:r w:rsidR="00B32B3B">
        <w:rPr>
          <w:color w:val="000000"/>
          <w:sz w:val="24"/>
          <w:szCs w:val="24"/>
        </w:rPr>
        <w:t>26 года № 1660</w:t>
      </w:r>
      <w:r w:rsidR="00B32B3B" w:rsidRPr="00D75870">
        <w:rPr>
          <w:color w:val="000000"/>
          <w:sz w:val="24"/>
          <w:szCs w:val="24"/>
        </w:rPr>
        <w:noBreakHyphen/>
      </w:r>
      <w:r w:rsidR="00B32B3B">
        <w:rPr>
          <w:color w:val="000000"/>
          <w:sz w:val="24"/>
          <w:szCs w:val="24"/>
        </w:rPr>
        <w:t>У</w:t>
      </w:r>
      <w:r w:rsidR="00B32B3B" w:rsidRPr="00D75870">
        <w:rPr>
          <w:color w:val="000000"/>
          <w:sz w:val="24"/>
          <w:szCs w:val="24"/>
        </w:rPr>
        <w:t xml:space="preserve"> </w:t>
      </w:r>
      <w:r w:rsidR="00B32B3B">
        <w:rPr>
          <w:sz w:val="24"/>
          <w:szCs w:val="24"/>
        </w:rPr>
        <w:t>«</w:t>
      </w:r>
      <w:r w:rsidR="00B32B3B" w:rsidRPr="007C01D5">
        <w:rPr>
          <w:sz w:val="24"/>
          <w:szCs w:val="24"/>
        </w:rPr>
        <w:t>О регулировании отдельных операций с наличной иностранной валютой при расчетах по внешнеэкономическим договорам (контрактам)</w:t>
      </w:r>
      <w:r w:rsidR="00B32B3B">
        <w:rPr>
          <w:sz w:val="24"/>
          <w:szCs w:val="24"/>
        </w:rPr>
        <w:t>»</w:t>
      </w:r>
      <w:r w:rsidR="00B32B3B">
        <w:rPr>
          <w:color w:val="000000"/>
          <w:sz w:val="24"/>
          <w:szCs w:val="24"/>
        </w:rPr>
        <w:t xml:space="preserve"> </w:t>
      </w:r>
      <w:r w:rsidR="00B32B3B" w:rsidRPr="00D75870">
        <w:rPr>
          <w:color w:val="000000"/>
          <w:sz w:val="24"/>
          <w:szCs w:val="24"/>
        </w:rPr>
        <w:t>(регистрационный № </w:t>
      </w:r>
      <w:r w:rsidR="00B32B3B">
        <w:rPr>
          <w:color w:val="000000"/>
          <w:sz w:val="24"/>
          <w:szCs w:val="24"/>
        </w:rPr>
        <w:t>13842</w:t>
      </w:r>
      <w:r w:rsidR="00B32B3B" w:rsidRPr="00D75870">
        <w:rPr>
          <w:color w:val="000000"/>
          <w:sz w:val="24"/>
          <w:szCs w:val="24"/>
        </w:rPr>
        <w:t xml:space="preserve"> </w:t>
      </w:r>
      <w:r w:rsidR="00B32B3B" w:rsidRPr="00B32B3B">
        <w:rPr>
          <w:sz w:val="24"/>
          <w:szCs w:val="24"/>
        </w:rPr>
        <w:t>от 20 марта 2026 года) (САЗ 26-10)</w:t>
      </w:r>
      <w:r w:rsidR="007B7166" w:rsidRPr="009D7BD0">
        <w:rPr>
          <w:sz w:val="24"/>
          <w:szCs w:val="24"/>
        </w:rPr>
        <w:t xml:space="preserve">, </w:t>
      </w:r>
      <w:r w:rsidRPr="009D7BD0">
        <w:rPr>
          <w:sz w:val="24"/>
          <w:szCs w:val="24"/>
        </w:rPr>
        <w:t>следующ</w:t>
      </w:r>
      <w:r w:rsidR="007B7166" w:rsidRPr="009D7BD0">
        <w:rPr>
          <w:sz w:val="24"/>
          <w:szCs w:val="24"/>
        </w:rPr>
        <w:t>е</w:t>
      </w:r>
      <w:r w:rsidRPr="009D7BD0">
        <w:rPr>
          <w:sz w:val="24"/>
          <w:szCs w:val="24"/>
        </w:rPr>
        <w:t xml:space="preserve">е </w:t>
      </w:r>
      <w:r w:rsidR="005E1E2E" w:rsidRPr="009D7BD0">
        <w:rPr>
          <w:sz w:val="24"/>
          <w:szCs w:val="24"/>
        </w:rPr>
        <w:t>изменение</w:t>
      </w:r>
      <w:r w:rsidRPr="009D7BD0">
        <w:rPr>
          <w:sz w:val="24"/>
          <w:szCs w:val="24"/>
        </w:rPr>
        <w:t>:</w:t>
      </w:r>
    </w:p>
    <w:p w:rsidR="00E41A05" w:rsidRPr="009D7BD0" w:rsidRDefault="00B32B3B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часть первую </w:t>
      </w:r>
      <w:r w:rsidR="007B7166" w:rsidRPr="009D7BD0">
        <w:rPr>
          <w:sz w:val="24"/>
          <w:szCs w:val="24"/>
        </w:rPr>
        <w:t>пункт</w:t>
      </w:r>
      <w:r w:rsidR="00415C02">
        <w:rPr>
          <w:sz w:val="24"/>
          <w:szCs w:val="24"/>
        </w:rPr>
        <w:t>а</w:t>
      </w:r>
      <w:r w:rsidR="007B7166" w:rsidRPr="009D7BD0">
        <w:rPr>
          <w:sz w:val="24"/>
          <w:szCs w:val="24"/>
        </w:rPr>
        <w:t xml:space="preserve"> 4 Указания </w:t>
      </w:r>
      <w:r w:rsidR="00E41A05" w:rsidRPr="009D7BD0">
        <w:rPr>
          <w:sz w:val="24"/>
          <w:szCs w:val="24"/>
        </w:rPr>
        <w:t>изложить в следующей редакции:</w:t>
      </w:r>
    </w:p>
    <w:p w:rsidR="00E41A05" w:rsidRPr="009D7BD0" w:rsidRDefault="00E41A05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>«</w:t>
      </w:r>
      <w:r w:rsidR="00B32B3B" w:rsidRPr="004212D3">
        <w:rPr>
          <w:sz w:val="24"/>
          <w:szCs w:val="24"/>
        </w:rPr>
        <w:t>Юридическ</w:t>
      </w:r>
      <w:r w:rsidR="00B32B3B">
        <w:rPr>
          <w:sz w:val="24"/>
          <w:szCs w:val="24"/>
        </w:rPr>
        <w:t xml:space="preserve">ие </w:t>
      </w:r>
      <w:r w:rsidR="00B32B3B" w:rsidRPr="004212D3">
        <w:rPr>
          <w:sz w:val="24"/>
          <w:szCs w:val="24"/>
        </w:rPr>
        <w:t>лиц</w:t>
      </w:r>
      <w:r w:rsidR="00B32B3B">
        <w:rPr>
          <w:sz w:val="24"/>
          <w:szCs w:val="24"/>
        </w:rPr>
        <w:t>а</w:t>
      </w:r>
      <w:r w:rsidR="00B32B3B" w:rsidRPr="004212D3">
        <w:rPr>
          <w:sz w:val="24"/>
          <w:szCs w:val="24"/>
        </w:rPr>
        <w:t xml:space="preserve"> обязан</w:t>
      </w:r>
      <w:r w:rsidR="00B32B3B">
        <w:rPr>
          <w:sz w:val="24"/>
          <w:szCs w:val="24"/>
        </w:rPr>
        <w:t>ы</w:t>
      </w:r>
      <w:r w:rsidR="00B32B3B" w:rsidRPr="004212D3">
        <w:rPr>
          <w:sz w:val="24"/>
          <w:szCs w:val="24"/>
        </w:rPr>
        <w:t xml:space="preserve"> в срок не более 60 (шестидесяти) календарных дней обеспечить ввоз товаров с соблюдением таможенных правил </w:t>
      </w:r>
      <w:r w:rsidR="00B32B3B" w:rsidRPr="00B32B3B">
        <w:rPr>
          <w:sz w:val="24"/>
          <w:szCs w:val="24"/>
        </w:rPr>
        <w:t xml:space="preserve">в счет ранее снятой со своих счетов в уполномоченных банках наличной иностранной валюты </w:t>
      </w:r>
      <w:r w:rsidR="00F54F2E">
        <w:rPr>
          <w:sz w:val="24"/>
          <w:szCs w:val="24"/>
        </w:rPr>
        <w:t xml:space="preserve"> </w:t>
      </w:r>
      <w:r w:rsidR="00F54F2E" w:rsidRPr="005C7F11">
        <w:rPr>
          <w:sz w:val="24"/>
          <w:szCs w:val="24"/>
        </w:rPr>
        <w:t xml:space="preserve">по основаниям, предусмотренным пунктом 2 настоящего Указания, </w:t>
      </w:r>
      <w:r w:rsidR="00F54F2E">
        <w:rPr>
          <w:sz w:val="24"/>
          <w:szCs w:val="24"/>
        </w:rPr>
        <w:t xml:space="preserve"> </w:t>
      </w:r>
      <w:r w:rsidR="00B32B3B" w:rsidRPr="004212D3">
        <w:rPr>
          <w:sz w:val="24"/>
          <w:szCs w:val="24"/>
        </w:rPr>
        <w:t>и (или) возврат снятых со сво</w:t>
      </w:r>
      <w:r w:rsidR="00B32B3B">
        <w:rPr>
          <w:sz w:val="24"/>
          <w:szCs w:val="24"/>
        </w:rPr>
        <w:t>их</w:t>
      </w:r>
      <w:r w:rsidR="00B32B3B" w:rsidRPr="004212D3">
        <w:rPr>
          <w:sz w:val="24"/>
          <w:szCs w:val="24"/>
        </w:rPr>
        <w:t xml:space="preserve"> счет</w:t>
      </w:r>
      <w:r w:rsidR="00B32B3B">
        <w:rPr>
          <w:sz w:val="24"/>
          <w:szCs w:val="24"/>
        </w:rPr>
        <w:t>ов</w:t>
      </w:r>
      <w:r w:rsidR="00B32B3B" w:rsidRPr="004212D3">
        <w:rPr>
          <w:sz w:val="24"/>
          <w:szCs w:val="24"/>
        </w:rPr>
        <w:t xml:space="preserve"> и неиспользованных средств, а также представить в уполномоченный банк документы для закрытия документ</w:t>
      </w:r>
      <w:r w:rsidR="00B32B3B">
        <w:rPr>
          <w:sz w:val="24"/>
          <w:szCs w:val="24"/>
        </w:rPr>
        <w:t>ов</w:t>
      </w:r>
      <w:r w:rsidR="00B32B3B" w:rsidRPr="004212D3">
        <w:rPr>
          <w:sz w:val="24"/>
          <w:szCs w:val="24"/>
        </w:rPr>
        <w:t xml:space="preserve"> валютного контроля, оформленн</w:t>
      </w:r>
      <w:r w:rsidR="00B32B3B">
        <w:rPr>
          <w:sz w:val="24"/>
          <w:szCs w:val="24"/>
        </w:rPr>
        <w:t>ых</w:t>
      </w:r>
      <w:r w:rsidR="00B32B3B" w:rsidRPr="004212D3">
        <w:rPr>
          <w:sz w:val="24"/>
          <w:szCs w:val="24"/>
        </w:rPr>
        <w:t xml:space="preserve"> в соответствии с нормативным правовым актом Приднестровского республиканского банка, определяющим порядок осуществления платежей в иностранной валюте в пользу нерезидентов и организации контроля </w:t>
      </w:r>
      <w:r w:rsidR="00B32B3B" w:rsidRPr="00F10982">
        <w:rPr>
          <w:sz w:val="24"/>
          <w:szCs w:val="24"/>
        </w:rPr>
        <w:t>над ними</w:t>
      </w:r>
      <w:r w:rsidRPr="00F10982">
        <w:rPr>
          <w:sz w:val="24"/>
          <w:szCs w:val="24"/>
        </w:rPr>
        <w:t>».</w:t>
      </w:r>
    </w:p>
    <w:p w:rsidR="00993EBE" w:rsidRPr="009D7BD0" w:rsidRDefault="007B7166" w:rsidP="00C734DE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9D7BD0">
        <w:rPr>
          <w:sz w:val="24"/>
          <w:szCs w:val="24"/>
        </w:rPr>
        <w:t>2</w:t>
      </w:r>
      <w:r w:rsidR="00993EBE" w:rsidRPr="009D7BD0">
        <w:rPr>
          <w:sz w:val="24"/>
          <w:szCs w:val="24"/>
        </w:rPr>
        <w:t>. Настоящее Указание вступает в силу со дня, следующего за днем официального опубликования.</w:t>
      </w:r>
    </w:p>
    <w:p w:rsidR="00993EBE" w:rsidRPr="009D7BD0" w:rsidRDefault="00993EBE" w:rsidP="00993EBE">
      <w:pPr>
        <w:rPr>
          <w:rFonts w:ascii="Verdana" w:hAnsi="Verdana" w:cs="Verdana"/>
          <w:lang w:eastAsia="en-US"/>
        </w:rPr>
      </w:pPr>
    </w:p>
    <w:p w:rsidR="007B5C69" w:rsidRPr="00B013BC" w:rsidRDefault="007B7166" w:rsidP="007B5C69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B5C6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C211A9">
        <w:rPr>
          <w:sz w:val="24"/>
          <w:szCs w:val="24"/>
        </w:rPr>
        <w:tab/>
      </w:r>
      <w:r w:rsidR="00B32B3B">
        <w:rPr>
          <w:sz w:val="24"/>
          <w:szCs w:val="24"/>
        </w:rPr>
        <w:t xml:space="preserve">     </w:t>
      </w:r>
      <w:r>
        <w:rPr>
          <w:sz w:val="24"/>
          <w:szCs w:val="24"/>
        </w:rPr>
        <w:t>В. ТИДВА</w:t>
      </w:r>
    </w:p>
    <w:p w:rsidR="00A579A8" w:rsidRPr="00B013BC" w:rsidRDefault="00A579A8" w:rsidP="00E821FF">
      <w:pPr>
        <w:ind w:firstLine="284"/>
        <w:jc w:val="both"/>
        <w:rPr>
          <w:sz w:val="24"/>
          <w:szCs w:val="24"/>
        </w:rPr>
      </w:pPr>
    </w:p>
    <w:p w:rsidR="00A579A8" w:rsidRPr="00B013BC" w:rsidRDefault="00705979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lastRenderedPageBreak/>
        <w:t>г.</w:t>
      </w:r>
      <w:r w:rsidR="00C77109" w:rsidRPr="00B013BC">
        <w:rPr>
          <w:sz w:val="24"/>
          <w:szCs w:val="24"/>
        </w:rPr>
        <w:t> </w:t>
      </w:r>
      <w:r w:rsidRPr="00B013BC">
        <w:rPr>
          <w:sz w:val="24"/>
          <w:szCs w:val="24"/>
        </w:rPr>
        <w:t>Тирасполь</w:t>
      </w:r>
    </w:p>
    <w:p w:rsidR="00705979" w:rsidRPr="00B013BC" w:rsidRDefault="00CF6551" w:rsidP="00E821FF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>22</w:t>
      </w:r>
      <w:r w:rsidR="00705979" w:rsidRPr="00B013BC">
        <w:rPr>
          <w:sz w:val="24"/>
          <w:szCs w:val="24"/>
        </w:rPr>
        <w:t xml:space="preserve"> </w:t>
      </w:r>
      <w:r w:rsidR="00B32B3B">
        <w:rPr>
          <w:sz w:val="24"/>
          <w:szCs w:val="24"/>
        </w:rPr>
        <w:t>апреля</w:t>
      </w:r>
      <w:r w:rsidR="00705979" w:rsidRPr="00B013BC">
        <w:rPr>
          <w:sz w:val="24"/>
          <w:szCs w:val="24"/>
        </w:rPr>
        <w:t xml:space="preserve"> 20</w:t>
      </w:r>
      <w:r w:rsidR="0054688A" w:rsidRPr="00B013BC">
        <w:rPr>
          <w:sz w:val="24"/>
          <w:szCs w:val="24"/>
        </w:rPr>
        <w:t>2</w:t>
      </w:r>
      <w:r w:rsidR="007B7166">
        <w:rPr>
          <w:sz w:val="24"/>
          <w:szCs w:val="24"/>
        </w:rPr>
        <w:t>6</w:t>
      </w:r>
      <w:r w:rsidR="000D208D" w:rsidRPr="00B013BC">
        <w:rPr>
          <w:sz w:val="24"/>
          <w:szCs w:val="24"/>
        </w:rPr>
        <w:t> г.</w:t>
      </w:r>
    </w:p>
    <w:p w:rsidR="00AA1839" w:rsidRPr="00B013BC" w:rsidRDefault="009C68DE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CF6551">
        <w:rPr>
          <w:sz w:val="24"/>
          <w:szCs w:val="24"/>
        </w:rPr>
        <w:t>1664</w:t>
      </w:r>
      <w:r w:rsidR="00770528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-</w:t>
      </w:r>
      <w:r w:rsidR="009B4C6C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У</w:t>
      </w:r>
    </w:p>
    <w:sectPr w:rsidR="00AA1839" w:rsidRPr="00B013BC" w:rsidSect="00B32B3B">
      <w:head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F70" w:rsidRDefault="00216F70">
      <w:r>
        <w:separator/>
      </w:r>
    </w:p>
  </w:endnote>
  <w:endnote w:type="continuationSeparator" w:id="0">
    <w:p w:rsidR="00216F70" w:rsidRDefault="0021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F70" w:rsidRDefault="00216F70">
      <w:r>
        <w:separator/>
      </w:r>
    </w:p>
  </w:footnote>
  <w:footnote w:type="continuationSeparator" w:id="0">
    <w:p w:rsidR="00216F70" w:rsidRDefault="00216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E5FDF"/>
    <w:multiLevelType w:val="hybridMultilevel"/>
    <w:tmpl w:val="73945068"/>
    <w:lvl w:ilvl="0" w:tplc="12849FE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48E"/>
    <w:rsid w:val="00004552"/>
    <w:rsid w:val="00006F94"/>
    <w:rsid w:val="00011635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70168"/>
    <w:rsid w:val="000720AD"/>
    <w:rsid w:val="000817DC"/>
    <w:rsid w:val="00091BA3"/>
    <w:rsid w:val="000920BB"/>
    <w:rsid w:val="000928C3"/>
    <w:rsid w:val="00097224"/>
    <w:rsid w:val="000A4263"/>
    <w:rsid w:val="000B34E0"/>
    <w:rsid w:val="000C1ADE"/>
    <w:rsid w:val="000C1AE9"/>
    <w:rsid w:val="000C5CBB"/>
    <w:rsid w:val="000D208D"/>
    <w:rsid w:val="000D31EB"/>
    <w:rsid w:val="000D5883"/>
    <w:rsid w:val="000D7669"/>
    <w:rsid w:val="000D774B"/>
    <w:rsid w:val="000D7BB0"/>
    <w:rsid w:val="000E01BE"/>
    <w:rsid w:val="000F22F7"/>
    <w:rsid w:val="000F7C64"/>
    <w:rsid w:val="00101343"/>
    <w:rsid w:val="00103AA7"/>
    <w:rsid w:val="00103E59"/>
    <w:rsid w:val="00106E85"/>
    <w:rsid w:val="00110AC1"/>
    <w:rsid w:val="00116936"/>
    <w:rsid w:val="00124D42"/>
    <w:rsid w:val="00125EEE"/>
    <w:rsid w:val="001269EC"/>
    <w:rsid w:val="00131D4A"/>
    <w:rsid w:val="00134111"/>
    <w:rsid w:val="001358FD"/>
    <w:rsid w:val="00136D76"/>
    <w:rsid w:val="001412F1"/>
    <w:rsid w:val="00143D8B"/>
    <w:rsid w:val="00143FD8"/>
    <w:rsid w:val="00147B76"/>
    <w:rsid w:val="001515DD"/>
    <w:rsid w:val="00165207"/>
    <w:rsid w:val="00166840"/>
    <w:rsid w:val="00170F55"/>
    <w:rsid w:val="001741B1"/>
    <w:rsid w:val="00180124"/>
    <w:rsid w:val="001815B0"/>
    <w:rsid w:val="00195252"/>
    <w:rsid w:val="00196E0E"/>
    <w:rsid w:val="00197150"/>
    <w:rsid w:val="001A0B85"/>
    <w:rsid w:val="001A3485"/>
    <w:rsid w:val="001A7724"/>
    <w:rsid w:val="001B044A"/>
    <w:rsid w:val="001B0A5C"/>
    <w:rsid w:val="001C7B91"/>
    <w:rsid w:val="001D6436"/>
    <w:rsid w:val="001E612D"/>
    <w:rsid w:val="001F25FA"/>
    <w:rsid w:val="001F3654"/>
    <w:rsid w:val="001F421F"/>
    <w:rsid w:val="001F6A88"/>
    <w:rsid w:val="0021681F"/>
    <w:rsid w:val="00216F70"/>
    <w:rsid w:val="00224D74"/>
    <w:rsid w:val="00226983"/>
    <w:rsid w:val="002362A4"/>
    <w:rsid w:val="002502D6"/>
    <w:rsid w:val="00252E7C"/>
    <w:rsid w:val="00260FCD"/>
    <w:rsid w:val="0027130E"/>
    <w:rsid w:val="00276400"/>
    <w:rsid w:val="002771B1"/>
    <w:rsid w:val="002816F8"/>
    <w:rsid w:val="00284CD7"/>
    <w:rsid w:val="00292F61"/>
    <w:rsid w:val="0029592B"/>
    <w:rsid w:val="00297C71"/>
    <w:rsid w:val="002A4D4E"/>
    <w:rsid w:val="002A773A"/>
    <w:rsid w:val="002C22E7"/>
    <w:rsid w:val="002C7DD0"/>
    <w:rsid w:val="002D60FE"/>
    <w:rsid w:val="002E2449"/>
    <w:rsid w:val="002F2D92"/>
    <w:rsid w:val="002F42DB"/>
    <w:rsid w:val="00305538"/>
    <w:rsid w:val="003104B2"/>
    <w:rsid w:val="003205A7"/>
    <w:rsid w:val="00321A6E"/>
    <w:rsid w:val="003229AC"/>
    <w:rsid w:val="0033179E"/>
    <w:rsid w:val="003368BC"/>
    <w:rsid w:val="003450CB"/>
    <w:rsid w:val="00347F66"/>
    <w:rsid w:val="00353C14"/>
    <w:rsid w:val="003545E4"/>
    <w:rsid w:val="0036337E"/>
    <w:rsid w:val="0037215A"/>
    <w:rsid w:val="003746D9"/>
    <w:rsid w:val="00375DD0"/>
    <w:rsid w:val="003879A3"/>
    <w:rsid w:val="003A1E50"/>
    <w:rsid w:val="003B3859"/>
    <w:rsid w:val="003B6F51"/>
    <w:rsid w:val="003C6535"/>
    <w:rsid w:val="003C766E"/>
    <w:rsid w:val="003D20F9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14330"/>
    <w:rsid w:val="00415C02"/>
    <w:rsid w:val="0043286A"/>
    <w:rsid w:val="004410D2"/>
    <w:rsid w:val="00445DA1"/>
    <w:rsid w:val="0045015B"/>
    <w:rsid w:val="0045072C"/>
    <w:rsid w:val="00452AB6"/>
    <w:rsid w:val="00453EA3"/>
    <w:rsid w:val="00462BDD"/>
    <w:rsid w:val="00471873"/>
    <w:rsid w:val="00480117"/>
    <w:rsid w:val="00496107"/>
    <w:rsid w:val="004B750A"/>
    <w:rsid w:val="004C4AEE"/>
    <w:rsid w:val="004D01E1"/>
    <w:rsid w:val="004D7D33"/>
    <w:rsid w:val="004E6914"/>
    <w:rsid w:val="004E6F70"/>
    <w:rsid w:val="0050047A"/>
    <w:rsid w:val="00511D19"/>
    <w:rsid w:val="005121A8"/>
    <w:rsid w:val="005121AE"/>
    <w:rsid w:val="00515E2C"/>
    <w:rsid w:val="00515FC9"/>
    <w:rsid w:val="005207C2"/>
    <w:rsid w:val="00526F42"/>
    <w:rsid w:val="0052731B"/>
    <w:rsid w:val="00532FA5"/>
    <w:rsid w:val="0054128F"/>
    <w:rsid w:val="0054688A"/>
    <w:rsid w:val="0055432B"/>
    <w:rsid w:val="00571557"/>
    <w:rsid w:val="0057170A"/>
    <w:rsid w:val="00586D22"/>
    <w:rsid w:val="00590608"/>
    <w:rsid w:val="0059340D"/>
    <w:rsid w:val="005963D4"/>
    <w:rsid w:val="0059793B"/>
    <w:rsid w:val="005A79FB"/>
    <w:rsid w:val="005B0415"/>
    <w:rsid w:val="005B2A04"/>
    <w:rsid w:val="005B531A"/>
    <w:rsid w:val="005B6041"/>
    <w:rsid w:val="005B60FE"/>
    <w:rsid w:val="005C63A6"/>
    <w:rsid w:val="005C7A95"/>
    <w:rsid w:val="005C7F11"/>
    <w:rsid w:val="005D56CF"/>
    <w:rsid w:val="005E0045"/>
    <w:rsid w:val="005E0C6C"/>
    <w:rsid w:val="005E1E2E"/>
    <w:rsid w:val="005E5D82"/>
    <w:rsid w:val="005F32DE"/>
    <w:rsid w:val="00600CA0"/>
    <w:rsid w:val="00602942"/>
    <w:rsid w:val="00610993"/>
    <w:rsid w:val="006262AC"/>
    <w:rsid w:val="0062777B"/>
    <w:rsid w:val="00627A79"/>
    <w:rsid w:val="00631EAF"/>
    <w:rsid w:val="00632ACF"/>
    <w:rsid w:val="00633988"/>
    <w:rsid w:val="00633D38"/>
    <w:rsid w:val="00650D53"/>
    <w:rsid w:val="0065214B"/>
    <w:rsid w:val="00656B4E"/>
    <w:rsid w:val="00662F61"/>
    <w:rsid w:val="00664451"/>
    <w:rsid w:val="00670D5F"/>
    <w:rsid w:val="00672CC9"/>
    <w:rsid w:val="00684606"/>
    <w:rsid w:val="006846DD"/>
    <w:rsid w:val="00685946"/>
    <w:rsid w:val="0068697C"/>
    <w:rsid w:val="00686C5C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61A5"/>
    <w:rsid w:val="006D4E54"/>
    <w:rsid w:val="006D76E5"/>
    <w:rsid w:val="006D7EC2"/>
    <w:rsid w:val="006E05A1"/>
    <w:rsid w:val="006E7E84"/>
    <w:rsid w:val="00705979"/>
    <w:rsid w:val="0072627B"/>
    <w:rsid w:val="007467F0"/>
    <w:rsid w:val="00746EAE"/>
    <w:rsid w:val="00750B04"/>
    <w:rsid w:val="0075365C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0528"/>
    <w:rsid w:val="0077138F"/>
    <w:rsid w:val="00772195"/>
    <w:rsid w:val="00776EC7"/>
    <w:rsid w:val="007800AE"/>
    <w:rsid w:val="0078310F"/>
    <w:rsid w:val="00784350"/>
    <w:rsid w:val="00784D96"/>
    <w:rsid w:val="00785DF6"/>
    <w:rsid w:val="007875E1"/>
    <w:rsid w:val="0079077D"/>
    <w:rsid w:val="00790B9D"/>
    <w:rsid w:val="007972D8"/>
    <w:rsid w:val="00797BDB"/>
    <w:rsid w:val="007B0855"/>
    <w:rsid w:val="007B293C"/>
    <w:rsid w:val="007B38FB"/>
    <w:rsid w:val="007B3FC0"/>
    <w:rsid w:val="007B5C69"/>
    <w:rsid w:val="007B67D4"/>
    <w:rsid w:val="007B7166"/>
    <w:rsid w:val="007C35AB"/>
    <w:rsid w:val="007C4C7D"/>
    <w:rsid w:val="007D2341"/>
    <w:rsid w:val="007E0FAA"/>
    <w:rsid w:val="007F3D7F"/>
    <w:rsid w:val="007F6262"/>
    <w:rsid w:val="0080071F"/>
    <w:rsid w:val="008013C2"/>
    <w:rsid w:val="0080217E"/>
    <w:rsid w:val="00815983"/>
    <w:rsid w:val="008211A4"/>
    <w:rsid w:val="00824852"/>
    <w:rsid w:val="00840A5D"/>
    <w:rsid w:val="0084342C"/>
    <w:rsid w:val="0084539D"/>
    <w:rsid w:val="008508AC"/>
    <w:rsid w:val="00867664"/>
    <w:rsid w:val="008729D5"/>
    <w:rsid w:val="00872CD3"/>
    <w:rsid w:val="008765C0"/>
    <w:rsid w:val="00882C3B"/>
    <w:rsid w:val="00886C57"/>
    <w:rsid w:val="00897773"/>
    <w:rsid w:val="008A087D"/>
    <w:rsid w:val="008A56C1"/>
    <w:rsid w:val="008C70A4"/>
    <w:rsid w:val="008E28B4"/>
    <w:rsid w:val="008E2E4C"/>
    <w:rsid w:val="008E2EC1"/>
    <w:rsid w:val="008E6F9A"/>
    <w:rsid w:val="008E7D5E"/>
    <w:rsid w:val="008F2D7C"/>
    <w:rsid w:val="008F44AD"/>
    <w:rsid w:val="009063EB"/>
    <w:rsid w:val="00917725"/>
    <w:rsid w:val="009217D5"/>
    <w:rsid w:val="00922EA0"/>
    <w:rsid w:val="0092750A"/>
    <w:rsid w:val="00940BE8"/>
    <w:rsid w:val="00940DB9"/>
    <w:rsid w:val="00957893"/>
    <w:rsid w:val="00973AD0"/>
    <w:rsid w:val="00976094"/>
    <w:rsid w:val="00981F90"/>
    <w:rsid w:val="009865D7"/>
    <w:rsid w:val="009871D9"/>
    <w:rsid w:val="00993EBE"/>
    <w:rsid w:val="009A0B9E"/>
    <w:rsid w:val="009A1573"/>
    <w:rsid w:val="009B4C6C"/>
    <w:rsid w:val="009C2970"/>
    <w:rsid w:val="009C6748"/>
    <w:rsid w:val="009C68DE"/>
    <w:rsid w:val="009C7829"/>
    <w:rsid w:val="009D0B32"/>
    <w:rsid w:val="009D2492"/>
    <w:rsid w:val="009D7BD0"/>
    <w:rsid w:val="009E24E7"/>
    <w:rsid w:val="009E3D4D"/>
    <w:rsid w:val="009E4058"/>
    <w:rsid w:val="009E65C0"/>
    <w:rsid w:val="009F3BCC"/>
    <w:rsid w:val="00A00D18"/>
    <w:rsid w:val="00A04D6E"/>
    <w:rsid w:val="00A11372"/>
    <w:rsid w:val="00A202C9"/>
    <w:rsid w:val="00A23D7B"/>
    <w:rsid w:val="00A25E59"/>
    <w:rsid w:val="00A26CC1"/>
    <w:rsid w:val="00A37485"/>
    <w:rsid w:val="00A579A8"/>
    <w:rsid w:val="00A61412"/>
    <w:rsid w:val="00A6621B"/>
    <w:rsid w:val="00A762AC"/>
    <w:rsid w:val="00A83D83"/>
    <w:rsid w:val="00A84098"/>
    <w:rsid w:val="00A87159"/>
    <w:rsid w:val="00A87DC7"/>
    <w:rsid w:val="00A9190D"/>
    <w:rsid w:val="00A932F4"/>
    <w:rsid w:val="00AA1839"/>
    <w:rsid w:val="00AB06E8"/>
    <w:rsid w:val="00AB24F6"/>
    <w:rsid w:val="00AB451E"/>
    <w:rsid w:val="00AC4F14"/>
    <w:rsid w:val="00AC5212"/>
    <w:rsid w:val="00AE72EE"/>
    <w:rsid w:val="00AF270F"/>
    <w:rsid w:val="00AF3F58"/>
    <w:rsid w:val="00AF6547"/>
    <w:rsid w:val="00AF7053"/>
    <w:rsid w:val="00B013BC"/>
    <w:rsid w:val="00B041F0"/>
    <w:rsid w:val="00B0652E"/>
    <w:rsid w:val="00B2584F"/>
    <w:rsid w:val="00B25BA2"/>
    <w:rsid w:val="00B32B3B"/>
    <w:rsid w:val="00B33BDA"/>
    <w:rsid w:val="00B43458"/>
    <w:rsid w:val="00B43584"/>
    <w:rsid w:val="00B44E2F"/>
    <w:rsid w:val="00B47D95"/>
    <w:rsid w:val="00B56253"/>
    <w:rsid w:val="00B621CA"/>
    <w:rsid w:val="00B66120"/>
    <w:rsid w:val="00B70AFB"/>
    <w:rsid w:val="00B710F3"/>
    <w:rsid w:val="00B71168"/>
    <w:rsid w:val="00B72394"/>
    <w:rsid w:val="00B8180C"/>
    <w:rsid w:val="00B83011"/>
    <w:rsid w:val="00B842D7"/>
    <w:rsid w:val="00B8443D"/>
    <w:rsid w:val="00B917D7"/>
    <w:rsid w:val="00B94195"/>
    <w:rsid w:val="00B97F78"/>
    <w:rsid w:val="00BA0C2F"/>
    <w:rsid w:val="00BA42E1"/>
    <w:rsid w:val="00BA6290"/>
    <w:rsid w:val="00BA6783"/>
    <w:rsid w:val="00BB1403"/>
    <w:rsid w:val="00BB4D5F"/>
    <w:rsid w:val="00BC5FB0"/>
    <w:rsid w:val="00BD46D0"/>
    <w:rsid w:val="00BD6571"/>
    <w:rsid w:val="00BD6E4E"/>
    <w:rsid w:val="00BE519C"/>
    <w:rsid w:val="00BE5F7C"/>
    <w:rsid w:val="00BF265C"/>
    <w:rsid w:val="00BF4F2A"/>
    <w:rsid w:val="00C00AD7"/>
    <w:rsid w:val="00C00B95"/>
    <w:rsid w:val="00C02E90"/>
    <w:rsid w:val="00C208A7"/>
    <w:rsid w:val="00C211A9"/>
    <w:rsid w:val="00C24CA5"/>
    <w:rsid w:val="00C34975"/>
    <w:rsid w:val="00C4134E"/>
    <w:rsid w:val="00C45D2C"/>
    <w:rsid w:val="00C535BE"/>
    <w:rsid w:val="00C55AD4"/>
    <w:rsid w:val="00C6040B"/>
    <w:rsid w:val="00C62E0C"/>
    <w:rsid w:val="00C62E87"/>
    <w:rsid w:val="00C63E05"/>
    <w:rsid w:val="00C7291C"/>
    <w:rsid w:val="00C734DE"/>
    <w:rsid w:val="00C7462C"/>
    <w:rsid w:val="00C77109"/>
    <w:rsid w:val="00C77481"/>
    <w:rsid w:val="00C82961"/>
    <w:rsid w:val="00CA3E01"/>
    <w:rsid w:val="00CA4E71"/>
    <w:rsid w:val="00CA73BC"/>
    <w:rsid w:val="00CB2419"/>
    <w:rsid w:val="00CB5E85"/>
    <w:rsid w:val="00CC1DCA"/>
    <w:rsid w:val="00CD1F62"/>
    <w:rsid w:val="00CD258D"/>
    <w:rsid w:val="00CD5532"/>
    <w:rsid w:val="00CE1528"/>
    <w:rsid w:val="00CE6586"/>
    <w:rsid w:val="00CF271C"/>
    <w:rsid w:val="00CF6551"/>
    <w:rsid w:val="00CF7C41"/>
    <w:rsid w:val="00D10403"/>
    <w:rsid w:val="00D11538"/>
    <w:rsid w:val="00D13A70"/>
    <w:rsid w:val="00D21560"/>
    <w:rsid w:val="00D32099"/>
    <w:rsid w:val="00D327C8"/>
    <w:rsid w:val="00D60590"/>
    <w:rsid w:val="00D61BD6"/>
    <w:rsid w:val="00D70D77"/>
    <w:rsid w:val="00D77428"/>
    <w:rsid w:val="00D80B88"/>
    <w:rsid w:val="00D912F6"/>
    <w:rsid w:val="00D95236"/>
    <w:rsid w:val="00D969BF"/>
    <w:rsid w:val="00DC2567"/>
    <w:rsid w:val="00DC3904"/>
    <w:rsid w:val="00DC79DE"/>
    <w:rsid w:val="00DC7A23"/>
    <w:rsid w:val="00DD0049"/>
    <w:rsid w:val="00DD4186"/>
    <w:rsid w:val="00DD43B1"/>
    <w:rsid w:val="00DD5935"/>
    <w:rsid w:val="00DD719F"/>
    <w:rsid w:val="00DE48D3"/>
    <w:rsid w:val="00DF1D2F"/>
    <w:rsid w:val="00DF2678"/>
    <w:rsid w:val="00DF6C18"/>
    <w:rsid w:val="00E00A25"/>
    <w:rsid w:val="00E02B09"/>
    <w:rsid w:val="00E037BF"/>
    <w:rsid w:val="00E03C16"/>
    <w:rsid w:val="00E07143"/>
    <w:rsid w:val="00E12AFB"/>
    <w:rsid w:val="00E160B3"/>
    <w:rsid w:val="00E21B55"/>
    <w:rsid w:val="00E304A7"/>
    <w:rsid w:val="00E30A1A"/>
    <w:rsid w:val="00E30EB7"/>
    <w:rsid w:val="00E318E6"/>
    <w:rsid w:val="00E32B09"/>
    <w:rsid w:val="00E400AD"/>
    <w:rsid w:val="00E41A05"/>
    <w:rsid w:val="00E458A2"/>
    <w:rsid w:val="00E56BEF"/>
    <w:rsid w:val="00E57323"/>
    <w:rsid w:val="00E57D45"/>
    <w:rsid w:val="00E60C49"/>
    <w:rsid w:val="00E61344"/>
    <w:rsid w:val="00E767E7"/>
    <w:rsid w:val="00E7775D"/>
    <w:rsid w:val="00E80EFF"/>
    <w:rsid w:val="00E821FF"/>
    <w:rsid w:val="00E92FCC"/>
    <w:rsid w:val="00E9394F"/>
    <w:rsid w:val="00E968BF"/>
    <w:rsid w:val="00E96ECE"/>
    <w:rsid w:val="00EA2293"/>
    <w:rsid w:val="00EA7575"/>
    <w:rsid w:val="00EB3126"/>
    <w:rsid w:val="00EB3362"/>
    <w:rsid w:val="00EB4B11"/>
    <w:rsid w:val="00EC016D"/>
    <w:rsid w:val="00ED0FB5"/>
    <w:rsid w:val="00ED2E0A"/>
    <w:rsid w:val="00ED4336"/>
    <w:rsid w:val="00ED7C18"/>
    <w:rsid w:val="00EF1F08"/>
    <w:rsid w:val="00F0225C"/>
    <w:rsid w:val="00F0383C"/>
    <w:rsid w:val="00F06441"/>
    <w:rsid w:val="00F0671A"/>
    <w:rsid w:val="00F10982"/>
    <w:rsid w:val="00F123C3"/>
    <w:rsid w:val="00F132AF"/>
    <w:rsid w:val="00F27E44"/>
    <w:rsid w:val="00F40E06"/>
    <w:rsid w:val="00F423F7"/>
    <w:rsid w:val="00F47FD5"/>
    <w:rsid w:val="00F54F2E"/>
    <w:rsid w:val="00F72559"/>
    <w:rsid w:val="00F7278F"/>
    <w:rsid w:val="00F748A6"/>
    <w:rsid w:val="00F7528B"/>
    <w:rsid w:val="00F77F38"/>
    <w:rsid w:val="00F82113"/>
    <w:rsid w:val="00F85C43"/>
    <w:rsid w:val="00F9559B"/>
    <w:rsid w:val="00FA0594"/>
    <w:rsid w:val="00FA0E1D"/>
    <w:rsid w:val="00FA6EF6"/>
    <w:rsid w:val="00FB0201"/>
    <w:rsid w:val="00FC7582"/>
    <w:rsid w:val="00FE44DC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4037F7"/>
  <w15:docId w15:val="{CC913604-1AB3-411E-BB66-DDC85CCD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59"/>
  </w:style>
  <w:style w:type="paragraph" w:styleId="1">
    <w:name w:val="heading 1"/>
    <w:basedOn w:val="a"/>
    <w:next w:val="a"/>
    <w:qFormat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123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123C3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semiHidden/>
    <w:rsid w:val="00C535B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5">
    <w:name w:val="annotation reference"/>
    <w:basedOn w:val="a0"/>
    <w:uiPriority w:val="99"/>
    <w:semiHidden/>
    <w:unhideWhenUsed/>
    <w:rsid w:val="009E65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24852"/>
  </w:style>
  <w:style w:type="character" w:customStyle="1" w:styleId="a7">
    <w:name w:val="Текст примечания Знак"/>
    <w:basedOn w:val="a0"/>
    <w:link w:val="a6"/>
    <w:uiPriority w:val="99"/>
    <w:semiHidden/>
    <w:rsid w:val="00824852"/>
  </w:style>
  <w:style w:type="paragraph" w:styleId="a8">
    <w:name w:val="annotation subject"/>
    <w:basedOn w:val="a6"/>
    <w:next w:val="a6"/>
    <w:link w:val="a9"/>
    <w:semiHidden/>
    <w:unhideWhenUsed/>
    <w:rsid w:val="00824852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824852"/>
    <w:rPr>
      <w:b/>
      <w:bCs/>
    </w:rPr>
  </w:style>
  <w:style w:type="paragraph" w:styleId="aa">
    <w:name w:val="List Paragraph"/>
    <w:basedOn w:val="a"/>
    <w:uiPriority w:val="34"/>
    <w:qFormat/>
    <w:rsid w:val="005E1E2E"/>
    <w:pPr>
      <w:overflowPunct w:val="0"/>
      <w:autoSpaceDE w:val="0"/>
      <w:autoSpaceDN w:val="0"/>
      <w:adjustRightInd w:val="0"/>
      <w:ind w:left="720"/>
      <w:contextualSpacing/>
      <w:textAlignment w:val="baseline"/>
    </w:pPr>
  </w:style>
  <w:style w:type="paragraph" w:styleId="ab">
    <w:name w:val="Normal (Web)"/>
    <w:basedOn w:val="a"/>
    <w:uiPriority w:val="99"/>
    <w:rsid w:val="00993E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D6EAF-D857-4FBF-82F9-2A8265A4E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creator>Сталев М. Г. (ОВР УВРиК)</dc:creator>
  <cp:lastModifiedBy>Сталев М. Г. (УВРиК)</cp:lastModifiedBy>
  <cp:revision>2</cp:revision>
  <cp:lastPrinted>2026-03-20T14:47:00Z</cp:lastPrinted>
  <dcterms:created xsi:type="dcterms:W3CDTF">2026-04-29T08:31:00Z</dcterms:created>
  <dcterms:modified xsi:type="dcterms:W3CDTF">2026-04-29T08:31:00Z</dcterms:modified>
</cp:coreProperties>
</file>