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08" w:type="dxa"/>
        <w:tblLayout w:type="fixed"/>
        <w:tblLook w:val="0000" w:firstRow="0" w:lastRow="0" w:firstColumn="0" w:lastColumn="0" w:noHBand="0" w:noVBand="0"/>
      </w:tblPr>
      <w:tblGrid>
        <w:gridCol w:w="4219"/>
        <w:gridCol w:w="1418"/>
        <w:gridCol w:w="4071"/>
      </w:tblGrid>
      <w:tr w:rsidR="006A0F64" w14:paraId="7AF2A1C6" w14:textId="77777777" w:rsidTr="00764D62">
        <w:tc>
          <w:tcPr>
            <w:tcW w:w="4219" w:type="dxa"/>
            <w:vAlign w:val="center"/>
          </w:tcPr>
          <w:p w14:paraId="7AFD9FAB" w14:textId="77777777" w:rsidR="006A0F64" w:rsidRDefault="006A0F64" w:rsidP="00AD7D69">
            <w:pPr>
              <w:jc w:val="center"/>
            </w:pPr>
            <w:r>
              <w:t>БАНКА РЕПУБЛИКАНЭ</w:t>
            </w:r>
          </w:p>
          <w:p w14:paraId="6EE368CA" w14:textId="77777777" w:rsidR="006A0F64" w:rsidRDefault="006A0F64" w:rsidP="00AD7D69">
            <w:pPr>
              <w:jc w:val="center"/>
            </w:pPr>
            <w:r>
              <w:t>НИСТРЯНЭ</w:t>
            </w:r>
          </w:p>
          <w:p w14:paraId="25380F63" w14:textId="77777777" w:rsidR="006A0F64" w:rsidRDefault="006A0F64" w:rsidP="00AD7D69"/>
        </w:tc>
        <w:tc>
          <w:tcPr>
            <w:tcW w:w="1418" w:type="dxa"/>
          </w:tcPr>
          <w:p w14:paraId="72B30222" w14:textId="77777777" w:rsidR="006A0F64" w:rsidRDefault="001F1114" w:rsidP="00AD7D69">
            <w:r w:rsidRPr="001815B0">
              <w:rPr>
                <w:noProof/>
                <w:sz w:val="26"/>
                <w:szCs w:val="26"/>
              </w:rPr>
              <w:drawing>
                <wp:inline distT="0" distB="0" distL="0" distR="0" wp14:anchorId="7B2B03E4" wp14:editId="3C413405">
                  <wp:extent cx="657225" cy="704850"/>
                  <wp:effectExtent l="0" t="0" r="0" b="0"/>
                  <wp:docPr id="1" name="Рисунок 1" descr="Герб ПМР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ПМР_чб"/>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7225" cy="704850"/>
                          </a:xfrm>
                          <a:prstGeom prst="rect">
                            <a:avLst/>
                          </a:prstGeom>
                          <a:noFill/>
                          <a:ln>
                            <a:noFill/>
                          </a:ln>
                        </pic:spPr>
                      </pic:pic>
                    </a:graphicData>
                  </a:graphic>
                </wp:inline>
              </w:drawing>
            </w:r>
          </w:p>
        </w:tc>
        <w:tc>
          <w:tcPr>
            <w:tcW w:w="4071" w:type="dxa"/>
            <w:vAlign w:val="center"/>
          </w:tcPr>
          <w:p w14:paraId="5865C2E5" w14:textId="77777777" w:rsidR="006A0F64" w:rsidRDefault="006A0F64" w:rsidP="00AD7D69">
            <w:pPr>
              <w:jc w:val="center"/>
            </w:pPr>
            <w:r>
              <w:t>ПРИДНIСТРОВСЬКИЙ</w:t>
            </w:r>
          </w:p>
          <w:p w14:paraId="52F29E70" w14:textId="77777777" w:rsidR="006A0F64" w:rsidRDefault="006A0F64" w:rsidP="00AD7D69">
            <w:pPr>
              <w:jc w:val="center"/>
            </w:pPr>
            <w:r>
              <w:t>РЕСПУБЛIКАНСЬКИЙ БАНК</w:t>
            </w:r>
          </w:p>
          <w:p w14:paraId="40B500F6" w14:textId="77777777" w:rsidR="006A0F64" w:rsidRDefault="006A0F64" w:rsidP="00AD7D69"/>
        </w:tc>
      </w:tr>
    </w:tbl>
    <w:p w14:paraId="43AB4D62" w14:textId="37EB4257" w:rsidR="009255A5" w:rsidRDefault="009255A5" w:rsidP="00AD7D69">
      <w:pPr>
        <w:jc w:val="center"/>
        <w:rPr>
          <w:sz w:val="24"/>
          <w:szCs w:val="24"/>
        </w:rPr>
      </w:pPr>
    </w:p>
    <w:p w14:paraId="1D83544D" w14:textId="77777777" w:rsidR="00A015F4" w:rsidRPr="00A015F4" w:rsidRDefault="00A015F4" w:rsidP="00A015F4">
      <w:pPr>
        <w:jc w:val="center"/>
        <w:rPr>
          <w:sz w:val="24"/>
          <w:szCs w:val="24"/>
        </w:rPr>
      </w:pPr>
      <w:r w:rsidRPr="00A015F4">
        <w:rPr>
          <w:sz w:val="24"/>
          <w:szCs w:val="24"/>
        </w:rPr>
        <w:t>ПРИДНЕСТРОВСКИЙ РЕСПУБЛИКАНСКИЙ</w:t>
      </w:r>
    </w:p>
    <w:p w14:paraId="5245C3FF" w14:textId="77777777" w:rsidR="00A015F4" w:rsidRPr="00A015F4" w:rsidRDefault="00A015F4" w:rsidP="00A015F4">
      <w:pPr>
        <w:jc w:val="center"/>
        <w:rPr>
          <w:sz w:val="24"/>
          <w:szCs w:val="24"/>
        </w:rPr>
      </w:pPr>
      <w:r w:rsidRPr="00A015F4">
        <w:rPr>
          <w:sz w:val="24"/>
          <w:szCs w:val="24"/>
        </w:rPr>
        <w:t>БАНК</w:t>
      </w:r>
    </w:p>
    <w:p w14:paraId="575CC877" w14:textId="77777777" w:rsidR="00A015F4" w:rsidRDefault="00A015F4" w:rsidP="00AD7D69">
      <w:pPr>
        <w:jc w:val="center"/>
        <w:rPr>
          <w:sz w:val="24"/>
          <w:szCs w:val="24"/>
        </w:rPr>
      </w:pPr>
    </w:p>
    <w:p w14:paraId="4BBC503F" w14:textId="2F53FA05" w:rsidR="00742ED0" w:rsidRPr="002E4101" w:rsidRDefault="00742ED0" w:rsidP="00AD7D69">
      <w:pPr>
        <w:jc w:val="center"/>
        <w:rPr>
          <w:sz w:val="24"/>
          <w:szCs w:val="24"/>
        </w:rPr>
      </w:pPr>
      <w:r w:rsidRPr="002E4101">
        <w:rPr>
          <w:sz w:val="24"/>
          <w:szCs w:val="24"/>
        </w:rPr>
        <w:t>УКАЗАНИЕ</w:t>
      </w:r>
    </w:p>
    <w:p w14:paraId="125F5FC0" w14:textId="77777777" w:rsidR="00742ED0" w:rsidRPr="002E4101" w:rsidRDefault="00742ED0" w:rsidP="00AD7D69">
      <w:pPr>
        <w:jc w:val="center"/>
        <w:rPr>
          <w:sz w:val="24"/>
          <w:szCs w:val="24"/>
        </w:rPr>
      </w:pPr>
    </w:p>
    <w:p w14:paraId="6FE8FA93" w14:textId="23A0B3FA" w:rsidR="00742ED0" w:rsidRPr="00C3101F" w:rsidRDefault="00D364D6" w:rsidP="00AD7D69">
      <w:pPr>
        <w:jc w:val="center"/>
        <w:rPr>
          <w:sz w:val="24"/>
          <w:szCs w:val="24"/>
        </w:rPr>
      </w:pPr>
      <w:r w:rsidRPr="00C3101F">
        <w:rPr>
          <w:sz w:val="24"/>
          <w:szCs w:val="24"/>
        </w:rPr>
        <w:t>О перечне документов, подтверждающих выполнение требований к уставному капиталу страховщика</w:t>
      </w:r>
      <w:r w:rsidR="008776D5" w:rsidRPr="00C3101F">
        <w:rPr>
          <w:sz w:val="24"/>
          <w:szCs w:val="24"/>
        </w:rPr>
        <w:t xml:space="preserve"> (соискателя лицензии)</w:t>
      </w:r>
      <w:r w:rsidRPr="00C3101F">
        <w:rPr>
          <w:sz w:val="24"/>
          <w:szCs w:val="24"/>
        </w:rPr>
        <w:t xml:space="preserve">, и перечне документов, подтверждающих </w:t>
      </w:r>
      <w:r w:rsidR="00BB0C77" w:rsidRPr="00C3101F">
        <w:rPr>
          <w:sz w:val="24"/>
          <w:szCs w:val="24"/>
        </w:rPr>
        <w:t>факт отсутствия использования учредителями (акционерами, участниками) страховщика (соискателя лицензии) заемных средств для оплаты его уставного капитала</w:t>
      </w:r>
      <w:r w:rsidR="00521B84">
        <w:rPr>
          <w:sz w:val="24"/>
          <w:szCs w:val="24"/>
        </w:rPr>
        <w:t>,</w:t>
      </w:r>
      <w:r w:rsidR="00BB0C77" w:rsidRPr="00C3101F">
        <w:rPr>
          <w:sz w:val="24"/>
          <w:szCs w:val="24"/>
        </w:rPr>
        <w:t xml:space="preserve"> </w:t>
      </w:r>
      <w:r w:rsidR="001B6DCA" w:rsidRPr="00C3101F">
        <w:rPr>
          <w:sz w:val="24"/>
          <w:szCs w:val="24"/>
        </w:rPr>
        <w:t>и требования к таким сведениям и документам</w:t>
      </w:r>
    </w:p>
    <w:p w14:paraId="57E1D196" w14:textId="77777777" w:rsidR="00742ED0" w:rsidRPr="00C3101F" w:rsidRDefault="00742ED0" w:rsidP="00AD7D69">
      <w:pPr>
        <w:jc w:val="center"/>
        <w:rPr>
          <w:sz w:val="24"/>
          <w:szCs w:val="24"/>
        </w:rPr>
      </w:pPr>
    </w:p>
    <w:p w14:paraId="0D324ED2" w14:textId="7ECC5EEC" w:rsidR="00742ED0" w:rsidRPr="00C3101F" w:rsidRDefault="00742ED0" w:rsidP="00AD7D69">
      <w:pPr>
        <w:jc w:val="center"/>
        <w:rPr>
          <w:sz w:val="24"/>
          <w:szCs w:val="24"/>
        </w:rPr>
      </w:pPr>
      <w:r w:rsidRPr="00C3101F">
        <w:rPr>
          <w:sz w:val="24"/>
          <w:szCs w:val="24"/>
        </w:rPr>
        <w:t>Утверждено Решением правления</w:t>
      </w:r>
    </w:p>
    <w:p w14:paraId="5E069445" w14:textId="77777777" w:rsidR="00742ED0" w:rsidRPr="00C3101F" w:rsidRDefault="00742ED0" w:rsidP="00AD7D69">
      <w:pPr>
        <w:jc w:val="center"/>
        <w:rPr>
          <w:sz w:val="24"/>
          <w:szCs w:val="24"/>
        </w:rPr>
      </w:pPr>
      <w:r w:rsidRPr="00C3101F">
        <w:rPr>
          <w:sz w:val="24"/>
          <w:szCs w:val="24"/>
        </w:rPr>
        <w:t>Приднестровского республиканского банка</w:t>
      </w:r>
    </w:p>
    <w:p w14:paraId="3D730DEF" w14:textId="3194A978" w:rsidR="00742ED0" w:rsidRPr="00C3101F" w:rsidRDefault="006F7057" w:rsidP="00AD7D69">
      <w:pPr>
        <w:jc w:val="center"/>
        <w:rPr>
          <w:sz w:val="24"/>
          <w:szCs w:val="24"/>
        </w:rPr>
      </w:pPr>
      <w:r w:rsidRPr="00F40ED2">
        <w:rPr>
          <w:sz w:val="24"/>
          <w:szCs w:val="24"/>
        </w:rPr>
        <w:t>Протокол № </w:t>
      </w:r>
      <w:r>
        <w:rPr>
          <w:sz w:val="24"/>
          <w:szCs w:val="24"/>
        </w:rPr>
        <w:t xml:space="preserve">31 </w:t>
      </w:r>
      <w:r w:rsidRPr="00F40ED2">
        <w:rPr>
          <w:sz w:val="24"/>
          <w:szCs w:val="24"/>
        </w:rPr>
        <w:t xml:space="preserve">от </w:t>
      </w:r>
      <w:r>
        <w:rPr>
          <w:sz w:val="24"/>
          <w:szCs w:val="24"/>
        </w:rPr>
        <w:t>14 августа</w:t>
      </w:r>
      <w:r w:rsidRPr="00F40ED2">
        <w:rPr>
          <w:sz w:val="24"/>
          <w:szCs w:val="24"/>
        </w:rPr>
        <w:t xml:space="preserve"> 2026</w:t>
      </w:r>
      <w:r>
        <w:rPr>
          <w:sz w:val="24"/>
          <w:szCs w:val="24"/>
        </w:rPr>
        <w:t> </w:t>
      </w:r>
      <w:r w:rsidRPr="00F40ED2">
        <w:rPr>
          <w:sz w:val="24"/>
          <w:szCs w:val="24"/>
        </w:rPr>
        <w:t>года</w:t>
      </w:r>
    </w:p>
    <w:p w14:paraId="01EA4EC3" w14:textId="77777777" w:rsidR="00742ED0" w:rsidRPr="00C3101F" w:rsidRDefault="00742ED0" w:rsidP="00AD7D69">
      <w:pPr>
        <w:jc w:val="center"/>
        <w:rPr>
          <w:sz w:val="24"/>
          <w:szCs w:val="24"/>
        </w:rPr>
      </w:pPr>
    </w:p>
    <w:p w14:paraId="14DC4684" w14:textId="77777777" w:rsidR="00742ED0" w:rsidRPr="00C3101F" w:rsidRDefault="00742ED0" w:rsidP="00AD7D69">
      <w:pPr>
        <w:jc w:val="center"/>
        <w:rPr>
          <w:sz w:val="24"/>
          <w:szCs w:val="24"/>
        </w:rPr>
      </w:pPr>
      <w:r w:rsidRPr="00C3101F">
        <w:rPr>
          <w:sz w:val="24"/>
          <w:szCs w:val="24"/>
        </w:rPr>
        <w:t>Зарегистрировано Министерством юстиции</w:t>
      </w:r>
    </w:p>
    <w:p w14:paraId="6189E7DB" w14:textId="1454A76C" w:rsidR="00742ED0" w:rsidRPr="00C3101F" w:rsidRDefault="00742ED0" w:rsidP="00AD7D69">
      <w:pPr>
        <w:jc w:val="center"/>
        <w:rPr>
          <w:sz w:val="24"/>
          <w:szCs w:val="24"/>
        </w:rPr>
      </w:pPr>
      <w:r w:rsidRPr="00C3101F">
        <w:rPr>
          <w:sz w:val="24"/>
          <w:szCs w:val="24"/>
        </w:rPr>
        <w:t xml:space="preserve">Приднестровской Молдавской Республики </w:t>
      </w:r>
      <w:r w:rsidR="006F7057">
        <w:rPr>
          <w:sz w:val="24"/>
          <w:szCs w:val="24"/>
        </w:rPr>
        <w:t xml:space="preserve">8 </w:t>
      </w:r>
      <w:r w:rsidR="00096473">
        <w:rPr>
          <w:sz w:val="24"/>
          <w:szCs w:val="24"/>
        </w:rPr>
        <w:t>сентября</w:t>
      </w:r>
      <w:bookmarkStart w:id="0" w:name="_GoBack"/>
      <w:bookmarkEnd w:id="0"/>
      <w:r w:rsidR="006F7057">
        <w:rPr>
          <w:sz w:val="24"/>
          <w:szCs w:val="24"/>
        </w:rPr>
        <w:t xml:space="preserve"> 2026</w:t>
      </w:r>
      <w:r w:rsidR="006F7057" w:rsidRPr="00F40ED2">
        <w:rPr>
          <w:sz w:val="24"/>
          <w:szCs w:val="24"/>
        </w:rPr>
        <w:t> </w:t>
      </w:r>
      <w:r w:rsidRPr="00C3101F">
        <w:rPr>
          <w:sz w:val="24"/>
          <w:szCs w:val="24"/>
        </w:rPr>
        <w:t>года</w:t>
      </w:r>
    </w:p>
    <w:p w14:paraId="0290AC5B" w14:textId="56B04FC3" w:rsidR="00742ED0" w:rsidRDefault="00742ED0" w:rsidP="00AD7D69">
      <w:pPr>
        <w:jc w:val="center"/>
        <w:rPr>
          <w:sz w:val="24"/>
          <w:szCs w:val="24"/>
        </w:rPr>
      </w:pPr>
      <w:r w:rsidRPr="00C3101F">
        <w:rPr>
          <w:sz w:val="24"/>
          <w:szCs w:val="24"/>
        </w:rPr>
        <w:t xml:space="preserve">Регистрационный </w:t>
      </w:r>
      <w:r w:rsidR="00DF1D63" w:rsidRPr="00C3101F">
        <w:rPr>
          <w:sz w:val="24"/>
          <w:szCs w:val="24"/>
        </w:rPr>
        <w:t>№</w:t>
      </w:r>
      <w:r w:rsidR="006F7057" w:rsidRPr="00F40ED2">
        <w:rPr>
          <w:sz w:val="24"/>
          <w:szCs w:val="24"/>
        </w:rPr>
        <w:t> </w:t>
      </w:r>
      <w:r w:rsidR="006F7057">
        <w:rPr>
          <w:sz w:val="24"/>
          <w:szCs w:val="24"/>
        </w:rPr>
        <w:t>14137</w:t>
      </w:r>
    </w:p>
    <w:p w14:paraId="0AEC869A" w14:textId="1840D8A0" w:rsidR="006F7057" w:rsidRPr="006F7057" w:rsidRDefault="006F7057" w:rsidP="006F7057">
      <w:pPr>
        <w:overflowPunct w:val="0"/>
        <w:autoSpaceDE w:val="0"/>
        <w:autoSpaceDN w:val="0"/>
        <w:adjustRightInd w:val="0"/>
        <w:jc w:val="center"/>
        <w:textAlignment w:val="baseline"/>
        <w:rPr>
          <w:sz w:val="24"/>
          <w:szCs w:val="24"/>
        </w:rPr>
      </w:pPr>
      <w:r w:rsidRPr="006F7057">
        <w:rPr>
          <w:sz w:val="24"/>
          <w:szCs w:val="24"/>
        </w:rPr>
        <w:t xml:space="preserve">Номер опубликования: </w:t>
      </w:r>
      <w:r>
        <w:rPr>
          <w:sz w:val="24"/>
          <w:szCs w:val="24"/>
        </w:rPr>
        <w:t>2026001474</w:t>
      </w:r>
    </w:p>
    <w:p w14:paraId="6F4A27FA" w14:textId="421177F3" w:rsidR="006F7057" w:rsidRDefault="006F7057" w:rsidP="006F7057">
      <w:pPr>
        <w:jc w:val="center"/>
        <w:rPr>
          <w:sz w:val="24"/>
          <w:szCs w:val="24"/>
        </w:rPr>
      </w:pPr>
      <w:r w:rsidRPr="006F7057">
        <w:rPr>
          <w:sz w:val="24"/>
          <w:szCs w:val="24"/>
        </w:rPr>
        <w:t>(САЗ 26-</w:t>
      </w:r>
      <w:r>
        <w:rPr>
          <w:sz w:val="24"/>
          <w:szCs w:val="24"/>
        </w:rPr>
        <w:t>35</w:t>
      </w:r>
      <w:r w:rsidRPr="006F7057">
        <w:rPr>
          <w:sz w:val="24"/>
          <w:szCs w:val="24"/>
        </w:rPr>
        <w:t>)</w:t>
      </w:r>
    </w:p>
    <w:p w14:paraId="68D293EB" w14:textId="77777777" w:rsidR="00A015F4" w:rsidRPr="00C3101F" w:rsidRDefault="00A015F4" w:rsidP="00AD7D69">
      <w:pPr>
        <w:jc w:val="center"/>
        <w:rPr>
          <w:sz w:val="24"/>
          <w:szCs w:val="24"/>
        </w:rPr>
      </w:pPr>
    </w:p>
    <w:p w14:paraId="3F2A2122" w14:textId="73B24E03" w:rsidR="00A40FAF" w:rsidRPr="00A015F4" w:rsidRDefault="00A40FAF" w:rsidP="00440022">
      <w:pPr>
        <w:ind w:firstLine="284"/>
        <w:jc w:val="both"/>
        <w:rPr>
          <w:sz w:val="24"/>
          <w:szCs w:val="24"/>
        </w:rPr>
      </w:pPr>
      <w:r w:rsidRPr="00A015F4">
        <w:rPr>
          <w:sz w:val="24"/>
          <w:szCs w:val="24"/>
        </w:rPr>
        <w:t xml:space="preserve">Настоящее Указание разработано в соответствии </w:t>
      </w:r>
      <w:r w:rsidRPr="00A015F4">
        <w:rPr>
          <w:sz w:val="24"/>
          <w:szCs w:val="24"/>
          <w:lang w:val="en-US"/>
        </w:rPr>
        <w:t>c</w:t>
      </w:r>
      <w:r w:rsidRPr="00A015F4">
        <w:rPr>
          <w:sz w:val="24"/>
          <w:szCs w:val="24"/>
        </w:rPr>
        <w:t xml:space="preserve"> Законом Приднестровской Молдавской Республики от 7 мая 2007 года № 212-З-IV «О центральном банке Приднестровской Молдавской Республики» (САЗ 07-20) с внесенными в него изменениями и (или) дополнениями, Законом Приднестровской Молдавской Республики от 21 января 2008 года № 392-З-IV «Об организации страхового дела» (САЗ 08-3) с внесенными в него изменениями и (или) дополнениями (далее – Закон об организации страхового дела)</w:t>
      </w:r>
      <w:r w:rsidR="00440022" w:rsidRPr="00A015F4">
        <w:rPr>
          <w:sz w:val="24"/>
          <w:szCs w:val="24"/>
        </w:rPr>
        <w:t xml:space="preserve"> и устанавливает перечень документов, подтверждающих выполнение требований к уставному капиталу страховщика (соискателя лицензии) (далее – страховщик), перечень документов, подтверждающих факт отсутствия использования учредителями (акционерами, участниками) страховщика заемных средств для оплаты его уставного капитала и требования к таким сведениям и документам</w:t>
      </w:r>
      <w:r w:rsidRPr="00A015F4">
        <w:rPr>
          <w:sz w:val="24"/>
          <w:szCs w:val="24"/>
        </w:rPr>
        <w:t>.</w:t>
      </w:r>
    </w:p>
    <w:p w14:paraId="5BCF8A0C" w14:textId="77777777" w:rsidR="00A40FAF" w:rsidRPr="00A015F4" w:rsidRDefault="00A40FAF" w:rsidP="00A40FAF">
      <w:pPr>
        <w:rPr>
          <w:sz w:val="24"/>
          <w:szCs w:val="24"/>
        </w:rPr>
      </w:pPr>
    </w:p>
    <w:p w14:paraId="43EFD6E2" w14:textId="33841957" w:rsidR="00A40FAF" w:rsidRPr="00A015F4" w:rsidRDefault="00A40FAF" w:rsidP="00A40FAF">
      <w:pPr>
        <w:jc w:val="center"/>
        <w:rPr>
          <w:sz w:val="24"/>
          <w:szCs w:val="24"/>
        </w:rPr>
      </w:pPr>
      <w:r w:rsidRPr="00A015F4">
        <w:rPr>
          <w:sz w:val="24"/>
          <w:szCs w:val="24"/>
        </w:rPr>
        <w:t xml:space="preserve">Глава </w:t>
      </w:r>
      <w:r w:rsidR="00191E8A" w:rsidRPr="00A015F4">
        <w:rPr>
          <w:sz w:val="24"/>
          <w:szCs w:val="24"/>
        </w:rPr>
        <w:t>1</w:t>
      </w:r>
      <w:r w:rsidRPr="00A015F4">
        <w:rPr>
          <w:sz w:val="24"/>
          <w:szCs w:val="24"/>
        </w:rPr>
        <w:t>. Перечень документов, подтверждающих выполнение требований</w:t>
      </w:r>
    </w:p>
    <w:p w14:paraId="631384D9" w14:textId="77777777" w:rsidR="00A40FAF" w:rsidRPr="00A015F4" w:rsidRDefault="00A40FAF" w:rsidP="00A40FAF">
      <w:pPr>
        <w:jc w:val="center"/>
        <w:rPr>
          <w:sz w:val="24"/>
          <w:szCs w:val="24"/>
        </w:rPr>
      </w:pPr>
      <w:r w:rsidRPr="00A015F4">
        <w:rPr>
          <w:sz w:val="24"/>
          <w:szCs w:val="24"/>
        </w:rPr>
        <w:t>к уставному капиталу страховщика</w:t>
      </w:r>
    </w:p>
    <w:p w14:paraId="7EDC767C" w14:textId="77777777" w:rsidR="00A40FAF" w:rsidRPr="00A015F4" w:rsidRDefault="00A40FAF" w:rsidP="00A40FAF">
      <w:pPr>
        <w:rPr>
          <w:sz w:val="24"/>
          <w:szCs w:val="24"/>
        </w:rPr>
      </w:pPr>
    </w:p>
    <w:p w14:paraId="6ABA6456" w14:textId="19A51F60" w:rsidR="00A40FAF" w:rsidRPr="00A015F4" w:rsidRDefault="00440022" w:rsidP="00A40FAF">
      <w:pPr>
        <w:ind w:firstLine="284"/>
        <w:jc w:val="both"/>
        <w:rPr>
          <w:sz w:val="24"/>
          <w:szCs w:val="24"/>
        </w:rPr>
      </w:pPr>
      <w:r w:rsidRPr="00A015F4">
        <w:rPr>
          <w:sz w:val="24"/>
          <w:szCs w:val="24"/>
        </w:rPr>
        <w:t>1</w:t>
      </w:r>
      <w:r w:rsidR="00A40FAF" w:rsidRPr="00A015F4">
        <w:rPr>
          <w:sz w:val="24"/>
          <w:szCs w:val="24"/>
        </w:rPr>
        <w:t>. Документами, подтверждающими выполнение установленных Законом об организации страхового дела требований к уставному капиталу страховщика, в том числе при представлении документов для получения лицензии на осуществление страховой деятельности, являются следующие документы:</w:t>
      </w:r>
    </w:p>
    <w:p w14:paraId="0BA829A9" w14:textId="6D1D871F" w:rsidR="00A40FAF" w:rsidRPr="00A015F4" w:rsidRDefault="00A40FAF" w:rsidP="00A40FAF">
      <w:pPr>
        <w:ind w:firstLine="284"/>
        <w:jc w:val="both"/>
        <w:rPr>
          <w:sz w:val="24"/>
          <w:szCs w:val="24"/>
        </w:rPr>
      </w:pPr>
      <w:r w:rsidRPr="00A015F4">
        <w:rPr>
          <w:sz w:val="24"/>
          <w:szCs w:val="24"/>
        </w:rPr>
        <w:t xml:space="preserve">а) </w:t>
      </w:r>
      <w:r w:rsidR="006556EF" w:rsidRPr="00A015F4">
        <w:rPr>
          <w:sz w:val="24"/>
          <w:szCs w:val="24"/>
        </w:rPr>
        <w:t xml:space="preserve">содержащий </w:t>
      </w:r>
      <w:r w:rsidRPr="00A015F4">
        <w:rPr>
          <w:sz w:val="24"/>
          <w:szCs w:val="24"/>
        </w:rPr>
        <w:t>сведения о составе учредителей (акционеров, участников), составленный на дату полной оплаты уставного капитала в соответствии с П</w:t>
      </w:r>
      <w:hyperlink r:id="rId9" w:anchor="/document/71916156/entry/1000" w:history="1">
        <w:r w:rsidRPr="00A015F4">
          <w:rPr>
            <w:sz w:val="24"/>
            <w:szCs w:val="24"/>
          </w:rPr>
          <w:t>риложени</w:t>
        </w:r>
      </w:hyperlink>
      <w:r w:rsidRPr="00A015F4">
        <w:rPr>
          <w:sz w:val="24"/>
          <w:szCs w:val="24"/>
        </w:rPr>
        <w:t>ем № 1 к настоящему Указанию (далее – сведения о составе учредителей (акционеров, участников);</w:t>
      </w:r>
    </w:p>
    <w:p w14:paraId="4D52F9E2" w14:textId="77777777" w:rsidR="00A40FAF" w:rsidRPr="00A015F4" w:rsidRDefault="00A40FAF" w:rsidP="00A40FAF">
      <w:pPr>
        <w:ind w:firstLine="284"/>
        <w:jc w:val="both"/>
        <w:rPr>
          <w:sz w:val="24"/>
          <w:szCs w:val="24"/>
        </w:rPr>
      </w:pPr>
      <w:r w:rsidRPr="00A015F4">
        <w:rPr>
          <w:sz w:val="24"/>
          <w:szCs w:val="24"/>
        </w:rPr>
        <w:t xml:space="preserve">б) копии платежных поручений с отметкой об исполнении и (или) иных расчетных документов, подтверждающих перечисление денежных средств учредителя (акционера, участника) страховщика на расчетный счет страховщика в оплату уставного капитала страховщика; </w:t>
      </w:r>
    </w:p>
    <w:p w14:paraId="03492381" w14:textId="77777777" w:rsidR="00A40FAF" w:rsidRPr="00A015F4" w:rsidRDefault="00A40FAF" w:rsidP="00355812">
      <w:pPr>
        <w:widowControl w:val="0"/>
        <w:ind w:firstLine="284"/>
        <w:jc w:val="both"/>
        <w:rPr>
          <w:sz w:val="24"/>
          <w:szCs w:val="24"/>
        </w:rPr>
      </w:pPr>
      <w:r w:rsidRPr="00A015F4">
        <w:rPr>
          <w:sz w:val="24"/>
          <w:szCs w:val="24"/>
        </w:rPr>
        <w:lastRenderedPageBreak/>
        <w:t>в) копии выписок, выданных кредитной организацией и подписанных руководителем кредитной организации (руководителем структурного подразделения кредитной организации) или уполномоченными им лицами (с приложением подтверждающих полномочия документов) и заверенных печатью (при наличии) кредитной организации (структурного подразделения кредитной организации), по операциям на расчетных счетах, подтверждающих зачисление денежных средств на расчетный счет страховщика в счет оплаты его уставного капитала.</w:t>
      </w:r>
    </w:p>
    <w:p w14:paraId="27E3BB85" w14:textId="3E83F223" w:rsidR="00A40FAF" w:rsidRPr="00A015F4" w:rsidRDefault="006556EF" w:rsidP="00A40FAF">
      <w:pPr>
        <w:ind w:firstLine="284"/>
        <w:jc w:val="both"/>
        <w:rPr>
          <w:sz w:val="24"/>
          <w:szCs w:val="24"/>
        </w:rPr>
      </w:pPr>
      <w:r w:rsidRPr="00A015F4">
        <w:rPr>
          <w:sz w:val="24"/>
          <w:szCs w:val="24"/>
        </w:rPr>
        <w:t>2</w:t>
      </w:r>
      <w:r w:rsidR="00A40FAF" w:rsidRPr="00A015F4">
        <w:rPr>
          <w:sz w:val="24"/>
          <w:szCs w:val="24"/>
        </w:rPr>
        <w:t>. При оплате учредителями (акционерами, участниками) страховщика уставного капитала страховщика свыше его минимального размера, установленного Законом об организации страхового дела, неденежными средствами, в случаях, предусмотренных законодательством Приднестровской Молдавской Республики, в зависимости от вида неденежных средств, внесенных в оплату уставного капитала страховщика, в Приднестровский республиканский банк страховщиками представляются следующие документы:</w:t>
      </w:r>
    </w:p>
    <w:p w14:paraId="669DA4E0" w14:textId="77777777" w:rsidR="00A40FAF" w:rsidRPr="00A015F4" w:rsidRDefault="00A40FAF" w:rsidP="00A40FAF">
      <w:pPr>
        <w:ind w:firstLine="284"/>
        <w:jc w:val="both"/>
        <w:rPr>
          <w:sz w:val="24"/>
          <w:szCs w:val="24"/>
        </w:rPr>
      </w:pPr>
      <w:r w:rsidRPr="00A015F4">
        <w:rPr>
          <w:sz w:val="24"/>
          <w:szCs w:val="24"/>
        </w:rPr>
        <w:t>а) копии документов, подтверждающих право собственности учредителя (акционера, участника) страховщика на имущество, внесенное в качестве вклада в уставный капитал страховщика, на дату, непосредственно предшествующую дате внесения указанного имущества в качестве вклада в уставный капитал страховщика, содержащих сведения о наличии или об отсутствии обременения их залогом;</w:t>
      </w:r>
    </w:p>
    <w:p w14:paraId="48CB01C3" w14:textId="77777777" w:rsidR="00A40FAF" w:rsidRPr="00A015F4" w:rsidRDefault="00A40FAF" w:rsidP="00A40FAF">
      <w:pPr>
        <w:ind w:firstLine="284"/>
        <w:jc w:val="both"/>
        <w:rPr>
          <w:sz w:val="24"/>
          <w:szCs w:val="24"/>
        </w:rPr>
      </w:pPr>
      <w:r w:rsidRPr="00A015F4">
        <w:rPr>
          <w:sz w:val="24"/>
          <w:szCs w:val="24"/>
        </w:rPr>
        <w:t>б) копии выданных регистратором (депозитарием) выписок из реестров владельцев ценных бумаг или по счетам депо в депозитариях, копии сертификатов, подтверждающих право собственности учредителя (акционера, участника) страховщика на эмиссионные ценные бумаги, которыми оплачен уставный капитал страховщика, на дату, непосредственно предшествующую дате внесения указанных эмиссионных ценных бумаг в качестве вклада в уставный капитал страховщика, содержащих сведения о наличии или об отсутствии обременения их залогом;</w:t>
      </w:r>
    </w:p>
    <w:p w14:paraId="2F0F6E42" w14:textId="77777777" w:rsidR="00A40FAF" w:rsidRPr="00A015F4" w:rsidRDefault="00A40FAF" w:rsidP="00A40FAF">
      <w:pPr>
        <w:ind w:firstLine="284"/>
        <w:jc w:val="both"/>
        <w:rPr>
          <w:sz w:val="24"/>
          <w:szCs w:val="24"/>
        </w:rPr>
      </w:pPr>
      <w:r w:rsidRPr="00A015F4">
        <w:rPr>
          <w:sz w:val="24"/>
          <w:szCs w:val="24"/>
        </w:rPr>
        <w:t>в) копии платежных поручений, отчетов брокера и (или) иных расчетных документов, подтверждающих перечисление денежных средств учредителя (акционера, участника) страховщика в оплату передаваемых ценных бумаг, а также копии выписок из счетов, с которых осуществлена оплата ценных бумаг, за период, составляющий не менее чем 90 (девяносто) календарных дней, непосредственно предшествующие дате оплаты уставного капитала страховщика. Данное требование не распространяется на случаи, если учредителем (акционером, участником) страховщика является кредитная организация;</w:t>
      </w:r>
    </w:p>
    <w:p w14:paraId="7E059A56" w14:textId="77777777" w:rsidR="00A40FAF" w:rsidRPr="00A015F4" w:rsidRDefault="00A40FAF" w:rsidP="00A40FAF">
      <w:pPr>
        <w:ind w:firstLine="284"/>
        <w:jc w:val="both"/>
        <w:rPr>
          <w:sz w:val="24"/>
          <w:szCs w:val="24"/>
        </w:rPr>
      </w:pPr>
      <w:r w:rsidRPr="00A015F4">
        <w:rPr>
          <w:sz w:val="24"/>
          <w:szCs w:val="24"/>
        </w:rPr>
        <w:t>г) копии выданных регистратором (депозитарием) выписок из реестров владельцев ценных бумаг или по счетам депо в депозитариях, копии сертификатов, подтверждающих переход права собственности от учредителей (акционеров, участников) страховщика к страховщику на эмиссионные ценные бумаги, которыми оплачен уставный капитал страховщика;</w:t>
      </w:r>
    </w:p>
    <w:p w14:paraId="37FED692" w14:textId="77777777" w:rsidR="00A40FAF" w:rsidRPr="00A015F4" w:rsidRDefault="00A40FAF" w:rsidP="00A40FAF">
      <w:pPr>
        <w:ind w:firstLine="284"/>
        <w:jc w:val="both"/>
        <w:rPr>
          <w:sz w:val="24"/>
          <w:szCs w:val="24"/>
        </w:rPr>
      </w:pPr>
      <w:r w:rsidRPr="00A015F4">
        <w:rPr>
          <w:sz w:val="24"/>
          <w:szCs w:val="24"/>
        </w:rPr>
        <w:t>д) копии актов о передаче учредителем (акционером, участником) страховщика имущества в оплату уставного капитала страховщика;</w:t>
      </w:r>
    </w:p>
    <w:p w14:paraId="467A664C" w14:textId="77777777" w:rsidR="00A40FAF" w:rsidRPr="00A015F4" w:rsidRDefault="00A40FAF" w:rsidP="00A40FAF">
      <w:pPr>
        <w:ind w:firstLine="284"/>
        <w:jc w:val="both"/>
        <w:rPr>
          <w:sz w:val="24"/>
          <w:szCs w:val="24"/>
        </w:rPr>
      </w:pPr>
      <w:r w:rsidRPr="00A015F4">
        <w:rPr>
          <w:sz w:val="24"/>
          <w:szCs w:val="24"/>
        </w:rPr>
        <w:t>е) копии заключений об оценке, подтверждающих оценку имущества, внесенного в счет оплаты уставного капитала страховщика, подготовленных профессиональным оценщиком.</w:t>
      </w:r>
    </w:p>
    <w:p w14:paraId="60B3417B" w14:textId="243B0AD7" w:rsidR="00A40FAF" w:rsidRPr="00A015F4" w:rsidRDefault="006556EF" w:rsidP="00A40FAF">
      <w:pPr>
        <w:ind w:firstLine="284"/>
        <w:jc w:val="both"/>
        <w:rPr>
          <w:sz w:val="24"/>
          <w:szCs w:val="24"/>
        </w:rPr>
      </w:pPr>
      <w:r w:rsidRPr="00A015F4">
        <w:rPr>
          <w:sz w:val="24"/>
          <w:szCs w:val="24"/>
        </w:rPr>
        <w:t>3</w:t>
      </w:r>
      <w:r w:rsidR="00A40FAF" w:rsidRPr="00A015F4">
        <w:rPr>
          <w:sz w:val="24"/>
          <w:szCs w:val="24"/>
        </w:rPr>
        <w:t>. Документами, подтверждающими факт увеличения размера уставного капитала страховщика, являются следующие документы:</w:t>
      </w:r>
    </w:p>
    <w:p w14:paraId="57E3FDA6" w14:textId="77777777" w:rsidR="00A40FAF" w:rsidRPr="00A015F4" w:rsidRDefault="00A40FAF" w:rsidP="00A40FAF">
      <w:pPr>
        <w:ind w:firstLine="284"/>
        <w:jc w:val="both"/>
        <w:rPr>
          <w:sz w:val="24"/>
          <w:szCs w:val="24"/>
        </w:rPr>
      </w:pPr>
      <w:r w:rsidRPr="00A015F4">
        <w:rPr>
          <w:sz w:val="24"/>
          <w:szCs w:val="24"/>
        </w:rPr>
        <w:t>а) сведения о составе учредителей (акционеров, участников);</w:t>
      </w:r>
    </w:p>
    <w:p w14:paraId="6086ADB5" w14:textId="77777777" w:rsidR="00A40FAF" w:rsidRPr="00A015F4" w:rsidRDefault="00A40FAF" w:rsidP="00A40FAF">
      <w:pPr>
        <w:ind w:firstLine="284"/>
        <w:jc w:val="both"/>
        <w:rPr>
          <w:sz w:val="24"/>
          <w:szCs w:val="24"/>
        </w:rPr>
      </w:pPr>
      <w:r w:rsidRPr="00A015F4">
        <w:rPr>
          <w:sz w:val="24"/>
          <w:szCs w:val="24"/>
        </w:rPr>
        <w:t>б) при увеличении уставного капитала за счет собственных средств страховщика:</w:t>
      </w:r>
    </w:p>
    <w:p w14:paraId="29C2E1E1" w14:textId="77777777" w:rsidR="00A40FAF" w:rsidRPr="00A015F4" w:rsidRDefault="00A40FAF" w:rsidP="00A40FAF">
      <w:pPr>
        <w:ind w:firstLine="284"/>
        <w:jc w:val="both"/>
        <w:rPr>
          <w:sz w:val="24"/>
          <w:szCs w:val="24"/>
        </w:rPr>
      </w:pPr>
      <w:r w:rsidRPr="00A015F4">
        <w:rPr>
          <w:sz w:val="24"/>
          <w:szCs w:val="24"/>
        </w:rPr>
        <w:t>1) копия решения (выписка из решения) уполномоченного органа страховщика об увеличении уставного капитала за счет имущества общества;</w:t>
      </w:r>
    </w:p>
    <w:p w14:paraId="34604882" w14:textId="77777777" w:rsidR="00A40FAF" w:rsidRPr="00A015F4" w:rsidRDefault="00A40FAF" w:rsidP="00A40FAF">
      <w:pPr>
        <w:ind w:firstLine="284"/>
        <w:jc w:val="both"/>
        <w:rPr>
          <w:sz w:val="24"/>
          <w:szCs w:val="24"/>
        </w:rPr>
      </w:pPr>
      <w:r w:rsidRPr="00A015F4">
        <w:rPr>
          <w:sz w:val="24"/>
          <w:szCs w:val="24"/>
        </w:rPr>
        <w:t>2) финансовая отчетность страховщика, составленная на отчетную дату, предшествующую дате увеличения уставного капитала страховщика за счет собственных средств (имущества) страховщика;</w:t>
      </w:r>
    </w:p>
    <w:p w14:paraId="6CCA7FE9" w14:textId="77777777" w:rsidR="00A40FAF" w:rsidRPr="00A015F4" w:rsidRDefault="00A40FAF" w:rsidP="00355812">
      <w:pPr>
        <w:widowControl w:val="0"/>
        <w:ind w:firstLine="284"/>
        <w:jc w:val="both"/>
        <w:rPr>
          <w:sz w:val="24"/>
          <w:szCs w:val="24"/>
        </w:rPr>
      </w:pPr>
      <w:r w:rsidRPr="00A015F4">
        <w:rPr>
          <w:sz w:val="24"/>
          <w:szCs w:val="24"/>
        </w:rPr>
        <w:t xml:space="preserve">3) финансовая отчетность страховщика, составленная на отчетную дату, следующую </w:t>
      </w:r>
      <w:r w:rsidRPr="00A015F4">
        <w:rPr>
          <w:sz w:val="24"/>
          <w:szCs w:val="24"/>
        </w:rPr>
        <w:lastRenderedPageBreak/>
        <w:t>после даты увеличения уставного капитала страховщика за счет собственных средств (имущества) страховщика и предшествующую дате представления документов (в случае представления документов до даты завершения отчетного периода, следующего после даты увеличения уставного капитала страховщика - финансовая отчетность страховщика, составленная на дату регистрации органом исполнительной власти, осуществляющим государственную регистрацию юридических лиц, устава страховщика в связи с увеличением уставного капитала страховщика);</w:t>
      </w:r>
    </w:p>
    <w:p w14:paraId="2F9A01EF" w14:textId="28173739" w:rsidR="00A40FAF" w:rsidRPr="00A015F4" w:rsidRDefault="00A40FAF" w:rsidP="00355812">
      <w:pPr>
        <w:widowControl w:val="0"/>
        <w:ind w:firstLine="284"/>
        <w:jc w:val="both"/>
        <w:rPr>
          <w:sz w:val="24"/>
          <w:szCs w:val="24"/>
        </w:rPr>
      </w:pPr>
      <w:r w:rsidRPr="00A015F4">
        <w:rPr>
          <w:sz w:val="24"/>
          <w:szCs w:val="24"/>
        </w:rPr>
        <w:t>4) в случае увеличения за счет добавочного капитала, сформированного в результате прироста стоимости имущества по результатам его переоценки - описание этого имущества и, при наличии, копии заключений об оценке имущества</w:t>
      </w:r>
      <w:r w:rsidR="002963EB" w:rsidRPr="00A015F4">
        <w:rPr>
          <w:sz w:val="24"/>
          <w:szCs w:val="24"/>
        </w:rPr>
        <w:t>,</w:t>
      </w:r>
      <w:r w:rsidRPr="00A015F4">
        <w:rPr>
          <w:sz w:val="24"/>
          <w:szCs w:val="24"/>
        </w:rPr>
        <w:t xml:space="preserve"> подготовленных профессиональным оценщиком;</w:t>
      </w:r>
    </w:p>
    <w:p w14:paraId="42490411" w14:textId="77777777" w:rsidR="00A40FAF" w:rsidRPr="00A015F4" w:rsidRDefault="00A40FAF" w:rsidP="00355812">
      <w:pPr>
        <w:widowControl w:val="0"/>
        <w:ind w:firstLine="284"/>
        <w:jc w:val="both"/>
        <w:rPr>
          <w:sz w:val="24"/>
          <w:szCs w:val="24"/>
        </w:rPr>
      </w:pPr>
      <w:r w:rsidRPr="00A015F4">
        <w:rPr>
          <w:sz w:val="24"/>
          <w:szCs w:val="24"/>
        </w:rPr>
        <w:t>в) при увеличении уставного капитала за счет средств акционеров (участников) страховщика:</w:t>
      </w:r>
    </w:p>
    <w:p w14:paraId="062DDCA4" w14:textId="77777777" w:rsidR="00A40FAF" w:rsidRPr="00A015F4" w:rsidRDefault="00A40FAF" w:rsidP="00A40FAF">
      <w:pPr>
        <w:ind w:firstLine="284"/>
        <w:jc w:val="both"/>
        <w:rPr>
          <w:sz w:val="24"/>
          <w:szCs w:val="24"/>
        </w:rPr>
      </w:pPr>
      <w:r w:rsidRPr="00A015F4">
        <w:rPr>
          <w:sz w:val="24"/>
          <w:szCs w:val="24"/>
        </w:rPr>
        <w:t>1) копия решения (выписка из решения) уполномоченного органа страховщика об увеличении уставного капитала с указанием источников его увеличения;</w:t>
      </w:r>
    </w:p>
    <w:p w14:paraId="2876389A" w14:textId="77777777" w:rsidR="00A40FAF" w:rsidRPr="00A015F4" w:rsidRDefault="00A40FAF" w:rsidP="00A40FAF">
      <w:pPr>
        <w:ind w:firstLine="284"/>
        <w:jc w:val="both"/>
        <w:rPr>
          <w:sz w:val="24"/>
          <w:szCs w:val="24"/>
        </w:rPr>
      </w:pPr>
      <w:r w:rsidRPr="00A015F4">
        <w:rPr>
          <w:sz w:val="24"/>
          <w:szCs w:val="24"/>
        </w:rPr>
        <w:t>2) копия решения (выписка из решения), принятого уполномоченным органом страховщика, созданного в форме общества с ограниченной ответственностью, об утверждении итогов внесения дополнительных вкладов участниками общества и о внесении в устав общества изменений, связанных с увеличением размера уставного капитала общества и увеличением номинальной стоимости долей участников общества, внесших дополнительные вклады;</w:t>
      </w:r>
    </w:p>
    <w:p w14:paraId="5A662830" w14:textId="5070E74D" w:rsidR="00A40FAF" w:rsidRPr="00A015F4" w:rsidRDefault="00A40FAF" w:rsidP="00A40FAF">
      <w:pPr>
        <w:ind w:firstLine="284"/>
        <w:jc w:val="both"/>
        <w:rPr>
          <w:sz w:val="24"/>
          <w:szCs w:val="24"/>
        </w:rPr>
      </w:pPr>
      <w:r w:rsidRPr="00A015F4">
        <w:rPr>
          <w:sz w:val="24"/>
          <w:szCs w:val="24"/>
        </w:rPr>
        <w:t xml:space="preserve">3) документы, указанные в подпунктах б), в) </w:t>
      </w:r>
      <w:hyperlink r:id="rId10" w:anchor="/document/71916156/entry/12" w:history="1">
        <w:r w:rsidRPr="00A015F4">
          <w:rPr>
            <w:sz w:val="24"/>
            <w:szCs w:val="24"/>
          </w:rPr>
          <w:t xml:space="preserve">пункта </w:t>
        </w:r>
        <w:r w:rsidR="006556EF" w:rsidRPr="00A015F4">
          <w:rPr>
            <w:sz w:val="24"/>
            <w:szCs w:val="24"/>
          </w:rPr>
          <w:t>1</w:t>
        </w:r>
        <w:r w:rsidRPr="00A015F4">
          <w:rPr>
            <w:sz w:val="24"/>
            <w:szCs w:val="24"/>
          </w:rPr>
          <w:t xml:space="preserve">, подпунктах а) - е) пункта </w:t>
        </w:r>
        <w:r w:rsidR="006556EF" w:rsidRPr="00A015F4">
          <w:rPr>
            <w:sz w:val="24"/>
            <w:szCs w:val="24"/>
          </w:rPr>
          <w:t>2</w:t>
        </w:r>
        <w:r w:rsidRPr="00A015F4">
          <w:rPr>
            <w:sz w:val="24"/>
            <w:szCs w:val="24"/>
          </w:rPr>
          <w:t>,</w:t>
        </w:r>
      </w:hyperlink>
      <w:r w:rsidRPr="00A015F4">
        <w:rPr>
          <w:sz w:val="24"/>
          <w:szCs w:val="24"/>
        </w:rPr>
        <w:t xml:space="preserve"> пункте </w:t>
      </w:r>
      <w:r w:rsidR="006556EF" w:rsidRPr="00A015F4">
        <w:rPr>
          <w:sz w:val="24"/>
          <w:szCs w:val="24"/>
        </w:rPr>
        <w:t xml:space="preserve">5 </w:t>
      </w:r>
      <w:r w:rsidRPr="00A015F4">
        <w:rPr>
          <w:sz w:val="24"/>
          <w:szCs w:val="24"/>
        </w:rPr>
        <w:t>настоящего Указания;</w:t>
      </w:r>
    </w:p>
    <w:p w14:paraId="1C2094C7" w14:textId="77777777" w:rsidR="00A40FAF" w:rsidRPr="00A015F4" w:rsidRDefault="00A40FAF" w:rsidP="00A40FAF">
      <w:pPr>
        <w:ind w:firstLine="284"/>
        <w:jc w:val="both"/>
        <w:rPr>
          <w:sz w:val="24"/>
          <w:szCs w:val="24"/>
        </w:rPr>
      </w:pPr>
      <w:r w:rsidRPr="00A015F4">
        <w:rPr>
          <w:sz w:val="24"/>
          <w:szCs w:val="24"/>
        </w:rPr>
        <w:t>г) при увеличении уставного капитала в результате реорганизации в форме присоединения:</w:t>
      </w:r>
    </w:p>
    <w:p w14:paraId="28F859E1" w14:textId="77777777" w:rsidR="00A40FAF" w:rsidRPr="00A015F4" w:rsidRDefault="00A40FAF" w:rsidP="00A40FAF">
      <w:pPr>
        <w:ind w:firstLine="284"/>
        <w:jc w:val="both"/>
        <w:rPr>
          <w:sz w:val="24"/>
          <w:szCs w:val="24"/>
        </w:rPr>
      </w:pPr>
      <w:r w:rsidRPr="00A015F4">
        <w:rPr>
          <w:sz w:val="24"/>
          <w:szCs w:val="24"/>
        </w:rPr>
        <w:t>1) копия решения (выписка из решения) уполномоченного органа страховщика о реорганизации в форме присоединения;</w:t>
      </w:r>
    </w:p>
    <w:p w14:paraId="5A9CE06F" w14:textId="77777777" w:rsidR="00A40FAF" w:rsidRPr="00A015F4" w:rsidRDefault="00A40FAF" w:rsidP="00A40FAF">
      <w:pPr>
        <w:ind w:firstLine="284"/>
        <w:jc w:val="both"/>
        <w:rPr>
          <w:sz w:val="24"/>
          <w:szCs w:val="24"/>
        </w:rPr>
      </w:pPr>
      <w:r w:rsidRPr="00A015F4">
        <w:rPr>
          <w:sz w:val="24"/>
          <w:szCs w:val="24"/>
        </w:rPr>
        <w:t>2) копия договора о присоединении, составленного между присоединяемым обществом и обществом, к которому осуществляется присоединение;</w:t>
      </w:r>
    </w:p>
    <w:p w14:paraId="4F5AD80B" w14:textId="77777777" w:rsidR="00A40FAF" w:rsidRPr="00A015F4" w:rsidRDefault="00A40FAF" w:rsidP="00A40FAF">
      <w:pPr>
        <w:ind w:firstLine="284"/>
        <w:jc w:val="both"/>
        <w:rPr>
          <w:sz w:val="24"/>
          <w:szCs w:val="24"/>
        </w:rPr>
      </w:pPr>
      <w:r w:rsidRPr="00A015F4">
        <w:rPr>
          <w:sz w:val="24"/>
          <w:szCs w:val="24"/>
        </w:rPr>
        <w:t>3) копия передаточного акта;</w:t>
      </w:r>
    </w:p>
    <w:p w14:paraId="6B1EF00A" w14:textId="77777777" w:rsidR="00A40FAF" w:rsidRPr="00A015F4" w:rsidRDefault="00A40FAF" w:rsidP="00A40FAF">
      <w:pPr>
        <w:ind w:firstLine="284"/>
        <w:jc w:val="both"/>
        <w:rPr>
          <w:sz w:val="24"/>
          <w:szCs w:val="24"/>
        </w:rPr>
      </w:pPr>
      <w:r w:rsidRPr="00A015F4">
        <w:rPr>
          <w:sz w:val="24"/>
          <w:szCs w:val="24"/>
        </w:rPr>
        <w:t>4) заключительная финансовая отчетность присоединяющегося общества, составленная на дату внесения в единый государственный реестр юридических лиц записи о прекращении его деятельности;</w:t>
      </w:r>
    </w:p>
    <w:p w14:paraId="1CEBABDE" w14:textId="77777777" w:rsidR="00A40FAF" w:rsidRPr="00A015F4" w:rsidRDefault="00A40FAF" w:rsidP="00A40FAF">
      <w:pPr>
        <w:ind w:firstLine="284"/>
        <w:jc w:val="both"/>
        <w:rPr>
          <w:sz w:val="24"/>
          <w:szCs w:val="24"/>
        </w:rPr>
      </w:pPr>
      <w:r w:rsidRPr="00A015F4">
        <w:rPr>
          <w:sz w:val="24"/>
          <w:szCs w:val="24"/>
        </w:rPr>
        <w:t>5) финансовая отчетность страховщика, составленная на дату внесения в единый государственный реестр юридических лиц записи о прекращении деятельности последнего из присоединенных обществ.</w:t>
      </w:r>
    </w:p>
    <w:p w14:paraId="182D1D6C" w14:textId="50389FCC" w:rsidR="00A40FAF" w:rsidRPr="00A015F4" w:rsidRDefault="005625EE" w:rsidP="00A40FAF">
      <w:pPr>
        <w:ind w:firstLine="284"/>
        <w:jc w:val="both"/>
        <w:rPr>
          <w:sz w:val="24"/>
          <w:szCs w:val="24"/>
        </w:rPr>
      </w:pPr>
      <w:r w:rsidRPr="00A015F4">
        <w:rPr>
          <w:sz w:val="24"/>
          <w:szCs w:val="24"/>
        </w:rPr>
        <w:t>4</w:t>
      </w:r>
      <w:r w:rsidR="00A40FAF" w:rsidRPr="00A015F4">
        <w:rPr>
          <w:sz w:val="24"/>
          <w:szCs w:val="24"/>
        </w:rPr>
        <w:t>. Документами, подтверждающими выполнение требований к уставному капиталу страховщика при реорганизации в форме преобразования, являются следующие документы:</w:t>
      </w:r>
    </w:p>
    <w:p w14:paraId="15CE6D70" w14:textId="77777777" w:rsidR="00A40FAF" w:rsidRPr="00A015F4" w:rsidRDefault="00A40FAF" w:rsidP="00A40FAF">
      <w:pPr>
        <w:ind w:firstLine="284"/>
        <w:jc w:val="both"/>
        <w:rPr>
          <w:sz w:val="24"/>
          <w:szCs w:val="24"/>
        </w:rPr>
      </w:pPr>
      <w:r w:rsidRPr="00A015F4">
        <w:rPr>
          <w:sz w:val="24"/>
          <w:szCs w:val="24"/>
        </w:rPr>
        <w:t>а) копия решения (выписка из решения) уполномоченного органа страховщика о реорганизации в форме преобразования;</w:t>
      </w:r>
    </w:p>
    <w:p w14:paraId="2B4913D1" w14:textId="77777777" w:rsidR="00A40FAF" w:rsidRPr="00A015F4" w:rsidRDefault="00A40FAF" w:rsidP="00A40FAF">
      <w:pPr>
        <w:ind w:firstLine="284"/>
        <w:jc w:val="both"/>
        <w:rPr>
          <w:sz w:val="24"/>
          <w:szCs w:val="24"/>
        </w:rPr>
      </w:pPr>
      <w:r w:rsidRPr="00A015F4">
        <w:rPr>
          <w:sz w:val="24"/>
          <w:szCs w:val="24"/>
        </w:rPr>
        <w:t>б) копия передаточного акта;</w:t>
      </w:r>
    </w:p>
    <w:p w14:paraId="2D8A0042" w14:textId="77777777" w:rsidR="00A40FAF" w:rsidRPr="00A015F4" w:rsidRDefault="00A40FAF" w:rsidP="00A40FAF">
      <w:pPr>
        <w:ind w:firstLine="284"/>
        <w:jc w:val="both"/>
        <w:rPr>
          <w:sz w:val="24"/>
          <w:szCs w:val="24"/>
        </w:rPr>
      </w:pPr>
      <w:r w:rsidRPr="00A015F4">
        <w:rPr>
          <w:sz w:val="24"/>
          <w:szCs w:val="24"/>
        </w:rPr>
        <w:t>в) заключительная финансовая отчетность преобразуемого юридического лица, составленная на дату, предшествующую дате внесения в единый государственный реестр юридических лиц записи о прекращении его деятельности;</w:t>
      </w:r>
    </w:p>
    <w:p w14:paraId="2238BAD2" w14:textId="77777777" w:rsidR="00A40FAF" w:rsidRPr="00A015F4" w:rsidRDefault="00A40FAF" w:rsidP="00A40FAF">
      <w:pPr>
        <w:ind w:firstLine="284"/>
        <w:jc w:val="both"/>
        <w:rPr>
          <w:sz w:val="24"/>
          <w:szCs w:val="24"/>
        </w:rPr>
      </w:pPr>
      <w:r w:rsidRPr="00A015F4">
        <w:rPr>
          <w:sz w:val="24"/>
          <w:szCs w:val="24"/>
        </w:rPr>
        <w:t>г) финансовая отчетность вновь возникшего юридического лица, составленная на дату внесения в единый государственный реестр юридических лиц записи о создании юридического лица.</w:t>
      </w:r>
    </w:p>
    <w:p w14:paraId="7563D1C5" w14:textId="4124A2FC" w:rsidR="00A40FAF" w:rsidRDefault="00A40FAF" w:rsidP="00355812">
      <w:pPr>
        <w:widowControl w:val="0"/>
        <w:ind w:firstLine="284"/>
        <w:jc w:val="both"/>
        <w:rPr>
          <w:sz w:val="24"/>
          <w:szCs w:val="24"/>
        </w:rPr>
      </w:pPr>
      <w:r w:rsidRPr="00A015F4">
        <w:rPr>
          <w:sz w:val="24"/>
          <w:szCs w:val="24"/>
        </w:rPr>
        <w:t xml:space="preserve">В случае если уставный капитал страховщика, созданного в результате преобразования, был сформирован не только за счет уставного капитала реорганизуемого общества, но и за счет иных собственных средств (за счет добавочного капитала, нераспределенной прибыли и других источников), представляются документы, указанные в </w:t>
      </w:r>
      <w:hyperlink r:id="rId11" w:anchor="/document/71916156/entry/15" w:history="1">
        <w:r w:rsidRPr="00A015F4">
          <w:rPr>
            <w:sz w:val="24"/>
            <w:szCs w:val="24"/>
          </w:rPr>
          <w:t xml:space="preserve">пункте </w:t>
        </w:r>
        <w:r w:rsidR="005625EE" w:rsidRPr="00A015F4">
          <w:rPr>
            <w:sz w:val="24"/>
            <w:szCs w:val="24"/>
          </w:rPr>
          <w:t>3</w:t>
        </w:r>
      </w:hyperlink>
      <w:r w:rsidRPr="00A015F4">
        <w:rPr>
          <w:sz w:val="24"/>
          <w:szCs w:val="24"/>
        </w:rPr>
        <w:t xml:space="preserve"> настоящего </w:t>
      </w:r>
      <w:r w:rsidRPr="00A015F4">
        <w:rPr>
          <w:sz w:val="24"/>
          <w:szCs w:val="24"/>
        </w:rPr>
        <w:lastRenderedPageBreak/>
        <w:t>Указания.</w:t>
      </w:r>
    </w:p>
    <w:p w14:paraId="358D68A0" w14:textId="77777777" w:rsidR="00355812" w:rsidRPr="00A015F4" w:rsidRDefault="00355812" w:rsidP="00355812">
      <w:pPr>
        <w:widowControl w:val="0"/>
        <w:ind w:firstLine="284"/>
        <w:jc w:val="both"/>
        <w:rPr>
          <w:sz w:val="24"/>
          <w:szCs w:val="24"/>
        </w:rPr>
      </w:pPr>
    </w:p>
    <w:p w14:paraId="10EAB0A6" w14:textId="6961763C" w:rsidR="00A40FAF" w:rsidRPr="00A015F4" w:rsidRDefault="00A40FAF" w:rsidP="00355812">
      <w:pPr>
        <w:widowControl w:val="0"/>
        <w:jc w:val="center"/>
        <w:rPr>
          <w:sz w:val="24"/>
          <w:szCs w:val="24"/>
        </w:rPr>
      </w:pPr>
      <w:r w:rsidRPr="00A015F4">
        <w:rPr>
          <w:sz w:val="24"/>
          <w:szCs w:val="24"/>
        </w:rPr>
        <w:t xml:space="preserve">Глава </w:t>
      </w:r>
      <w:r w:rsidR="00191E8A" w:rsidRPr="00A015F4">
        <w:rPr>
          <w:sz w:val="24"/>
          <w:szCs w:val="24"/>
        </w:rPr>
        <w:t>2</w:t>
      </w:r>
      <w:r w:rsidRPr="00A015F4">
        <w:rPr>
          <w:sz w:val="24"/>
          <w:szCs w:val="24"/>
        </w:rPr>
        <w:t>. Перечень документов, подтверждающих факт отсутствия использования учредителями (акционерами, участниками) страховщика заемных средств для оплаты его уставного капитала</w:t>
      </w:r>
    </w:p>
    <w:p w14:paraId="16879671" w14:textId="77777777" w:rsidR="00A40FAF" w:rsidRPr="00A015F4" w:rsidRDefault="00A40FAF" w:rsidP="00355812">
      <w:pPr>
        <w:widowControl w:val="0"/>
        <w:rPr>
          <w:sz w:val="24"/>
          <w:szCs w:val="24"/>
        </w:rPr>
      </w:pPr>
    </w:p>
    <w:p w14:paraId="6AA32120" w14:textId="35815D1D" w:rsidR="00A40FAF" w:rsidRPr="00A015F4" w:rsidRDefault="005625EE" w:rsidP="00355812">
      <w:pPr>
        <w:widowControl w:val="0"/>
        <w:ind w:firstLine="284"/>
        <w:jc w:val="both"/>
        <w:rPr>
          <w:sz w:val="24"/>
          <w:szCs w:val="24"/>
        </w:rPr>
      </w:pPr>
      <w:r w:rsidRPr="00A015F4">
        <w:rPr>
          <w:sz w:val="24"/>
          <w:szCs w:val="24"/>
        </w:rPr>
        <w:t>5</w:t>
      </w:r>
      <w:r w:rsidR="00A40FAF" w:rsidRPr="00A015F4">
        <w:rPr>
          <w:sz w:val="24"/>
          <w:szCs w:val="24"/>
        </w:rPr>
        <w:t>. В целях подтверждения факта отсутствия использования учредителями (акционерами, участниками) страховщика заемных средств для оплаты его уставного капитала, в том числе при предъявлении документов для получения лицензии на осуществление страховой деятельности, в Приднестровский республиканский банк представляются:</w:t>
      </w:r>
    </w:p>
    <w:p w14:paraId="0F3AABAF" w14:textId="77777777" w:rsidR="00A40FAF" w:rsidRPr="00A015F4" w:rsidRDefault="00A40FAF" w:rsidP="00A40FAF">
      <w:pPr>
        <w:ind w:firstLine="284"/>
        <w:jc w:val="both"/>
        <w:rPr>
          <w:sz w:val="24"/>
          <w:szCs w:val="24"/>
        </w:rPr>
      </w:pPr>
      <w:r w:rsidRPr="00A015F4">
        <w:rPr>
          <w:sz w:val="24"/>
          <w:szCs w:val="24"/>
        </w:rPr>
        <w:t>а) учредителями (акционерами, участниками) страховщика – юридическими лицами следующие документы:</w:t>
      </w:r>
    </w:p>
    <w:p w14:paraId="58D910FE" w14:textId="77777777" w:rsidR="00A40FAF" w:rsidRPr="00A015F4" w:rsidRDefault="00A40FAF" w:rsidP="00A40FAF">
      <w:pPr>
        <w:ind w:firstLine="284"/>
        <w:jc w:val="both"/>
        <w:rPr>
          <w:sz w:val="24"/>
          <w:szCs w:val="24"/>
        </w:rPr>
      </w:pPr>
      <w:r w:rsidRPr="00A015F4">
        <w:rPr>
          <w:sz w:val="24"/>
          <w:szCs w:val="24"/>
        </w:rPr>
        <w:t>1) копии годовой и промежуточной финансовой отчетности учредителя (акционера, участника) страховщика.</w:t>
      </w:r>
    </w:p>
    <w:p w14:paraId="1A6DD7DD" w14:textId="77777777" w:rsidR="00A40FAF" w:rsidRPr="00A015F4" w:rsidRDefault="00A40FAF" w:rsidP="00A40FAF">
      <w:pPr>
        <w:ind w:firstLine="284"/>
        <w:jc w:val="both"/>
        <w:rPr>
          <w:sz w:val="24"/>
          <w:szCs w:val="24"/>
        </w:rPr>
      </w:pPr>
      <w:r w:rsidRPr="00A015F4">
        <w:rPr>
          <w:sz w:val="24"/>
          <w:szCs w:val="24"/>
        </w:rPr>
        <w:t>Годовая финансовая отчетность учредителя (акционера, участника) страховщика предоставляется за последний завершенный отчетный период, предшествующий дате представления документов, с приложением копии аудиторского заключения, наличие которого обязательно в случаях, предусмотренных законодательством Приднестровской Молдавской Республики.</w:t>
      </w:r>
    </w:p>
    <w:p w14:paraId="02FEE8DE" w14:textId="77777777" w:rsidR="00A40FAF" w:rsidRPr="00A015F4" w:rsidRDefault="00A40FAF" w:rsidP="00A40FAF">
      <w:pPr>
        <w:ind w:firstLine="284"/>
        <w:jc w:val="both"/>
        <w:rPr>
          <w:sz w:val="24"/>
          <w:szCs w:val="24"/>
        </w:rPr>
      </w:pPr>
      <w:r w:rsidRPr="00A015F4">
        <w:rPr>
          <w:sz w:val="24"/>
          <w:szCs w:val="24"/>
        </w:rPr>
        <w:t>В отношении иностранного учредителя (акционера, участника) страховщика представляется его финансовая отчетность (отчет о финансовом положении иностранного юридического лица) за последний завершенный отчетный период, предшествующий дате представления документов, составленная в соответствии с требованиями, установленными в соответствии с законодательством иностранного государства.</w:t>
      </w:r>
    </w:p>
    <w:p w14:paraId="08384D3E" w14:textId="77777777" w:rsidR="00A40FAF" w:rsidRPr="00A015F4" w:rsidRDefault="00A40FAF" w:rsidP="00A40FAF">
      <w:pPr>
        <w:ind w:firstLine="284"/>
        <w:jc w:val="both"/>
        <w:rPr>
          <w:sz w:val="24"/>
          <w:szCs w:val="24"/>
        </w:rPr>
      </w:pPr>
      <w:r w:rsidRPr="00A015F4">
        <w:rPr>
          <w:sz w:val="24"/>
          <w:szCs w:val="24"/>
        </w:rPr>
        <w:t>Промежуточная финансовая отчетность учредителя (акционера, участника) страховщика предоставляется за последний завершенный отчетный период, предшествующий дате зачисления денежных средств на расчетный счет страховщика, дате внесения записи регистратором или депозитарием, подтверждающей переход права собственности от учредителей (акционеров, участников) страховщика к страховщику на эмиссионные ценные бумаги, дате государственной регистрации перехода прав на недвижимое имущество к страховщику (далее - дата оплаты уставного капитала страховщика), а также дате представления документов.</w:t>
      </w:r>
    </w:p>
    <w:p w14:paraId="72F7E6AA" w14:textId="77777777" w:rsidR="00A40FAF" w:rsidRPr="00A015F4" w:rsidRDefault="00A40FAF" w:rsidP="00A40FAF">
      <w:pPr>
        <w:ind w:firstLine="284"/>
        <w:jc w:val="both"/>
        <w:rPr>
          <w:sz w:val="24"/>
          <w:szCs w:val="24"/>
        </w:rPr>
      </w:pPr>
      <w:r w:rsidRPr="00A015F4">
        <w:rPr>
          <w:sz w:val="24"/>
          <w:szCs w:val="24"/>
        </w:rPr>
        <w:t>При этом если учредителем (акционером, участником) страховщика оплата уставного капитала страховщика осуществлялась несколькими этапами, то промежуточная финансовая отчетность учредителя (акционера, участника) страховщика представляется за последний завершенный отчетный период, предшествующий дате совершения последнего платежа (последней дате государственной регистрации страховщиком прав на все объекты недвижимого имущества, последней дате внесения записей регистратором или депозитарием в реестр владельцев ценных бумаг, в который внесены сведения, подтверждающие переход права собственности от учредителей (акционеров, участников) страховщика к страховщику на эмиссионные ценные бумаги).</w:t>
      </w:r>
    </w:p>
    <w:p w14:paraId="2B58FFDC" w14:textId="77777777" w:rsidR="00A40FAF" w:rsidRPr="00A015F4" w:rsidRDefault="00A40FAF" w:rsidP="00A40FAF">
      <w:pPr>
        <w:ind w:firstLine="284"/>
        <w:jc w:val="both"/>
        <w:rPr>
          <w:sz w:val="24"/>
          <w:szCs w:val="24"/>
        </w:rPr>
      </w:pPr>
      <w:r w:rsidRPr="00A015F4">
        <w:rPr>
          <w:sz w:val="24"/>
          <w:szCs w:val="24"/>
        </w:rPr>
        <w:t>Копии годовой и промежуточной финансовой отчетности юридического лица, срок представления которой в налоговый орган наступил, должны содержать отметку налогового органа о ее принятии с указанием даты представления либо должен быть представлен иной документ, подтверждающий предоставление финансовой отчетности в налоговой орган;</w:t>
      </w:r>
    </w:p>
    <w:p w14:paraId="105C6C13" w14:textId="77777777" w:rsidR="00A40FAF" w:rsidRPr="00A015F4" w:rsidRDefault="00A40FAF" w:rsidP="00A40FAF">
      <w:pPr>
        <w:ind w:firstLine="284"/>
        <w:jc w:val="both"/>
        <w:rPr>
          <w:sz w:val="24"/>
          <w:szCs w:val="24"/>
        </w:rPr>
      </w:pPr>
      <w:r w:rsidRPr="00A015F4">
        <w:rPr>
          <w:sz w:val="24"/>
          <w:szCs w:val="24"/>
        </w:rPr>
        <w:t>2) расшифровки к финансовой отчетности:</w:t>
      </w:r>
    </w:p>
    <w:p w14:paraId="44AABD83" w14:textId="77777777" w:rsidR="00A40FAF" w:rsidRPr="00A015F4" w:rsidRDefault="00A40FAF" w:rsidP="00355812">
      <w:pPr>
        <w:widowControl w:val="0"/>
        <w:ind w:firstLine="284"/>
        <w:jc w:val="both"/>
        <w:rPr>
          <w:sz w:val="24"/>
          <w:szCs w:val="24"/>
        </w:rPr>
      </w:pPr>
      <w:r w:rsidRPr="00A015F4">
        <w:rPr>
          <w:sz w:val="24"/>
          <w:szCs w:val="24"/>
        </w:rPr>
        <w:t xml:space="preserve">а) дебиторской и кредиторской задолженности по каждому виду задолженности, составляющей более пяти процентов активов учредителя (акционера, участника) страховщика на последнюю отчетную дату, предшествующую дате оплаты уставного капитала страховщика, а также на дату, непосредственно предшествующую дате оплаты уставного капитала страховщика, и на дату оплаты уставного капитала страховщика, с </w:t>
      </w:r>
      <w:r w:rsidRPr="00A015F4">
        <w:rPr>
          <w:sz w:val="24"/>
          <w:szCs w:val="24"/>
        </w:rPr>
        <w:lastRenderedPageBreak/>
        <w:t>указанием полного наименования юридического лица (фамилия, имя и отчество (при наличии) физического лица), являющегося дебитором (кредитором), основания образования задолженности (договор с указанием его номера и даты, иное), даты образования и срока (даты) погашения задолженности, суммы задолженности, в том числе просроченной, суммы резервов под обесценение (резервов по сомнительным долгам), созданных по этой задолженности, причины непогашения в срок просроченной задолженности, задолженности хозяйственных обществ, которые ликвидированы, находятся в процессе ликвидации, признаны несостоятельными (банкротами) или сведения об отсутствии указанной в настоящем подпункте дебиторской и (или) кредиторской задолженности;</w:t>
      </w:r>
    </w:p>
    <w:p w14:paraId="653535A9" w14:textId="77777777" w:rsidR="00A40FAF" w:rsidRPr="00A015F4" w:rsidRDefault="00A40FAF" w:rsidP="00A40FAF">
      <w:pPr>
        <w:ind w:firstLine="284"/>
        <w:jc w:val="both"/>
        <w:rPr>
          <w:sz w:val="24"/>
          <w:szCs w:val="24"/>
        </w:rPr>
      </w:pPr>
      <w:r w:rsidRPr="00A015F4">
        <w:rPr>
          <w:sz w:val="24"/>
          <w:szCs w:val="24"/>
        </w:rPr>
        <w:t>б) финансовых вложений по состоянию на последнюю отчетную дату, предшествующую дате оплаты уставного капитала страховщика, а также на дату, непосредственно предшествующую дате оплаты уставного капитала страховщика, и на дату оплаты уставного капитала страховщика, с указанием вида финансовых вложений (вид ценных бумаг, доли участия, займы, иное), в том числе в дочерние и зависимые общества (с указанием полного наименования юридических лиц), в хозяйственные общества, которые ликвидированы, находятся в процессе ликвидации или признаны несостоятельными (банкротами), сумм финансовых вложений и созданных по ним резервов под обесценение финансовых вложений (в случае отсутствия указанных финансовых вложений приводятся сведения об этом факте);</w:t>
      </w:r>
    </w:p>
    <w:p w14:paraId="455883E3" w14:textId="77777777" w:rsidR="00A40FAF" w:rsidRPr="00A015F4" w:rsidRDefault="00A40FAF" w:rsidP="00A40FAF">
      <w:pPr>
        <w:ind w:firstLine="284"/>
        <w:jc w:val="both"/>
        <w:rPr>
          <w:sz w:val="24"/>
          <w:szCs w:val="24"/>
        </w:rPr>
      </w:pPr>
      <w:r w:rsidRPr="00A015F4">
        <w:rPr>
          <w:sz w:val="24"/>
          <w:szCs w:val="24"/>
        </w:rPr>
        <w:t xml:space="preserve">3) расчеты стоимости чистых активов (собственных средств (капитала)) учредителя (акционера, участника) страховщика, составленные на дату, непосредственно предшествующую дате оплаты уставного капитала страховщика, и на дату оплаты уставного капитала страховщика; </w:t>
      </w:r>
    </w:p>
    <w:p w14:paraId="6FC88017" w14:textId="77777777" w:rsidR="00A40FAF" w:rsidRPr="00A015F4" w:rsidRDefault="00A40FAF" w:rsidP="00A40FAF">
      <w:pPr>
        <w:ind w:firstLine="284"/>
        <w:jc w:val="both"/>
        <w:rPr>
          <w:sz w:val="24"/>
          <w:szCs w:val="24"/>
        </w:rPr>
      </w:pPr>
      <w:r w:rsidRPr="00A015F4">
        <w:rPr>
          <w:sz w:val="24"/>
          <w:szCs w:val="24"/>
        </w:rPr>
        <w:t>4) расчет стоимости скорректированных чистых активов (собственных средств (капитала) учредителя (акционера, участника) страховщика, составленный путем уменьшения стоимости его чистых активов на:</w:t>
      </w:r>
    </w:p>
    <w:p w14:paraId="79E6F062" w14:textId="77777777" w:rsidR="00A40FAF" w:rsidRPr="00A015F4" w:rsidRDefault="00A40FAF" w:rsidP="00A40FAF">
      <w:pPr>
        <w:ind w:firstLine="284"/>
        <w:jc w:val="both"/>
        <w:rPr>
          <w:sz w:val="24"/>
          <w:szCs w:val="24"/>
        </w:rPr>
      </w:pPr>
      <w:r w:rsidRPr="00A015F4">
        <w:rPr>
          <w:sz w:val="24"/>
          <w:szCs w:val="24"/>
        </w:rPr>
        <w:t>а) сумму просроченной более чем на 90 (девяносто) календарных дней дебиторской задолженности, составляющей более пяти процентов активов учредителя (акционера, участника) страховщика (за вычетом сформированных по ней резервов по сомнительным долгам (резервов, сформированных под обесценение данной задолженности));</w:t>
      </w:r>
    </w:p>
    <w:p w14:paraId="2BA0CD86" w14:textId="77777777" w:rsidR="00A40FAF" w:rsidRPr="00A015F4" w:rsidRDefault="00A40FAF" w:rsidP="00A40FAF">
      <w:pPr>
        <w:ind w:firstLine="284"/>
        <w:jc w:val="both"/>
        <w:rPr>
          <w:sz w:val="24"/>
          <w:szCs w:val="24"/>
        </w:rPr>
      </w:pPr>
      <w:r w:rsidRPr="00A015F4">
        <w:rPr>
          <w:sz w:val="24"/>
          <w:szCs w:val="24"/>
        </w:rPr>
        <w:t>б) сумму дебиторской задолженности хозяйственных обществ (за вычетом сформированных по ней резервов по сомнительным долгам (резервов, сформированных под обесценение данной задолженности)) и финансовых вложений в хозяйственные общества (за вычетом сформированных по ней резервов по сомнительным долгам (резервов, сформированных под обесценение данной задолженности)), которые ликвидированы, находятся в процессе ликвидации или признаны несостоятельными (банкротами);</w:t>
      </w:r>
    </w:p>
    <w:p w14:paraId="52F95323" w14:textId="77777777" w:rsidR="00A40FAF" w:rsidRPr="00A015F4" w:rsidRDefault="00A40FAF" w:rsidP="00A40FAF">
      <w:pPr>
        <w:ind w:firstLine="284"/>
        <w:jc w:val="both"/>
        <w:rPr>
          <w:sz w:val="24"/>
          <w:szCs w:val="24"/>
        </w:rPr>
      </w:pPr>
      <w:r w:rsidRPr="00A015F4">
        <w:rPr>
          <w:sz w:val="24"/>
          <w:szCs w:val="24"/>
        </w:rPr>
        <w:t>в) сумму финансовых вложений в акции (доли), находящиеся в перекрестном владении (взаимном участии в уставном капитале) с другим учредителем (акционером, участником) страховщика (юридическим лицом, приобретающим акции (доли) страховщика), а также сумму финансовых вложений в акции (доли), находящиеся в перекрестном владении у учредителя (акционера, участника) страховщика (юридического лица, приобретающего акции (доли) страховщика) и страховщика;</w:t>
      </w:r>
    </w:p>
    <w:p w14:paraId="41F74E2A" w14:textId="77777777" w:rsidR="00A40FAF" w:rsidRPr="00A015F4" w:rsidRDefault="00A40FAF" w:rsidP="00A40FAF">
      <w:pPr>
        <w:ind w:firstLine="284"/>
        <w:jc w:val="both"/>
        <w:rPr>
          <w:sz w:val="24"/>
          <w:szCs w:val="24"/>
        </w:rPr>
      </w:pPr>
      <w:r w:rsidRPr="00A015F4">
        <w:rPr>
          <w:sz w:val="24"/>
          <w:szCs w:val="24"/>
        </w:rPr>
        <w:t>г) сумму финансовых вложений в акции (доли) хозяйственных обществ;</w:t>
      </w:r>
    </w:p>
    <w:p w14:paraId="477E830A" w14:textId="77777777" w:rsidR="00A40FAF" w:rsidRPr="00A015F4" w:rsidRDefault="00A40FAF" w:rsidP="00A40FAF">
      <w:pPr>
        <w:ind w:firstLine="284"/>
        <w:jc w:val="both"/>
        <w:rPr>
          <w:sz w:val="24"/>
          <w:szCs w:val="24"/>
        </w:rPr>
      </w:pPr>
      <w:r w:rsidRPr="00A015F4">
        <w:rPr>
          <w:sz w:val="24"/>
          <w:szCs w:val="24"/>
        </w:rPr>
        <w:t>д) сумму оплаченного увеличения уставного капитала, по которому изменения, внесенные в устав учредителя (акционера, участника) страховщика, связанные с увеличением его уставного капитала, не зарегистрированы в порядке, установленном законодательством Приднестровской Молдавской Республики о государственной регистрации юридических лиц и индивидуальных предпринимателей;</w:t>
      </w:r>
    </w:p>
    <w:p w14:paraId="5B75F20B" w14:textId="77777777" w:rsidR="00A40FAF" w:rsidRPr="00A015F4" w:rsidRDefault="00A40FAF" w:rsidP="00355812">
      <w:pPr>
        <w:widowControl w:val="0"/>
        <w:ind w:firstLine="284"/>
        <w:jc w:val="both"/>
        <w:rPr>
          <w:sz w:val="24"/>
          <w:szCs w:val="24"/>
        </w:rPr>
      </w:pPr>
      <w:r w:rsidRPr="00A015F4">
        <w:rPr>
          <w:sz w:val="24"/>
          <w:szCs w:val="24"/>
        </w:rPr>
        <w:t>е) сумму задолженности учредителя (акционера, участника) по взносам (вкладам) в уставный капитал.</w:t>
      </w:r>
    </w:p>
    <w:p w14:paraId="56D380E9" w14:textId="77777777" w:rsidR="00A40FAF" w:rsidRPr="00A015F4" w:rsidRDefault="00A40FAF" w:rsidP="00355812">
      <w:pPr>
        <w:widowControl w:val="0"/>
        <w:ind w:firstLine="284"/>
        <w:jc w:val="both"/>
        <w:rPr>
          <w:sz w:val="24"/>
          <w:szCs w:val="24"/>
        </w:rPr>
      </w:pPr>
      <w:r w:rsidRPr="00A015F4">
        <w:rPr>
          <w:sz w:val="24"/>
          <w:szCs w:val="24"/>
        </w:rPr>
        <w:lastRenderedPageBreak/>
        <w:t>Расчет стоимости скорректированных чистых активов должен содержать величину скорректированных чистых активов (собственные средства (капитал) учредителя (акционера, участника) соискателя лицензии на дату, непосредственно предшествующую дате оплаты уставного капитала соискателя лицензии, которая должна быть не меньше стоимости приобретенных акций соискателя лицензии, действующего в форме акционерного общества (рассчитанной исходя из цены размещения одной акции и количества акций), или стоимости вклада (дополнительного вклада), или стоимости приобретенных долей соискателя лицензии, действующего в форме общества с ограниченной ответственностью;</w:t>
      </w:r>
    </w:p>
    <w:p w14:paraId="0B056096" w14:textId="77777777" w:rsidR="00A40FAF" w:rsidRPr="00A015F4" w:rsidRDefault="00A40FAF" w:rsidP="00A40FAF">
      <w:pPr>
        <w:ind w:firstLine="284"/>
        <w:jc w:val="both"/>
        <w:rPr>
          <w:sz w:val="24"/>
          <w:szCs w:val="24"/>
        </w:rPr>
      </w:pPr>
      <w:r w:rsidRPr="00A015F4">
        <w:rPr>
          <w:sz w:val="24"/>
          <w:szCs w:val="24"/>
        </w:rPr>
        <w:t>5) справка учредителя (акционера, участника) страховщика, содержащая сведения о сумме финансовых вложений в акции (доли), находящиеся в перекрестном владении с другим учредителем (акционером, участником) страховщика (юридическим лицом, приобретающим акции (доли) страховщика), а также сумме финансовых вложений в акции (доли), находящиеся в перекрестном владении учредителя (акционера, участника) страховщика (юридического лица, приобретающего акции (доли) страховщика) и страховщика, по состоянию на дату, непосредственно предшествующую дате оплаты уставного капитала страховщика, а также на дату представления документов или сведения об отсутствии перекрестного владения;</w:t>
      </w:r>
    </w:p>
    <w:p w14:paraId="68570A38" w14:textId="23A4E34D" w:rsidR="00A40FAF" w:rsidRPr="00A015F4" w:rsidRDefault="00A40FAF" w:rsidP="00A40FAF">
      <w:pPr>
        <w:ind w:firstLine="284"/>
        <w:jc w:val="both"/>
        <w:rPr>
          <w:sz w:val="24"/>
          <w:szCs w:val="24"/>
        </w:rPr>
      </w:pPr>
      <w:r w:rsidRPr="00A015F4">
        <w:rPr>
          <w:sz w:val="24"/>
          <w:szCs w:val="24"/>
        </w:rPr>
        <w:t xml:space="preserve">6) справка учредителя (акционера, участника) страховщика о привлеченных им за последние </w:t>
      </w:r>
      <w:r w:rsidR="005E0BCF" w:rsidRPr="00A015F4">
        <w:rPr>
          <w:sz w:val="24"/>
          <w:szCs w:val="24"/>
        </w:rPr>
        <w:t>2 (</w:t>
      </w:r>
      <w:r w:rsidRPr="00A015F4">
        <w:rPr>
          <w:sz w:val="24"/>
          <w:szCs w:val="24"/>
        </w:rPr>
        <w:t>два</w:t>
      </w:r>
      <w:r w:rsidR="005E0BCF" w:rsidRPr="00A015F4">
        <w:rPr>
          <w:sz w:val="24"/>
          <w:szCs w:val="24"/>
        </w:rPr>
        <w:t>)</w:t>
      </w:r>
      <w:r w:rsidRPr="00A015F4">
        <w:rPr>
          <w:sz w:val="24"/>
          <w:szCs w:val="24"/>
        </w:rPr>
        <w:t xml:space="preserve"> года до даты оплаты уставного капитала заемных средствах, содержащая сведения:</w:t>
      </w:r>
    </w:p>
    <w:p w14:paraId="6E2FFB3B" w14:textId="77777777" w:rsidR="00A40FAF" w:rsidRPr="00A015F4" w:rsidRDefault="00A40FAF" w:rsidP="00A40FAF">
      <w:pPr>
        <w:ind w:firstLine="284"/>
        <w:jc w:val="both"/>
        <w:rPr>
          <w:sz w:val="24"/>
          <w:szCs w:val="24"/>
        </w:rPr>
      </w:pPr>
      <w:r w:rsidRPr="00A015F4">
        <w:rPr>
          <w:sz w:val="24"/>
          <w:szCs w:val="24"/>
        </w:rPr>
        <w:t>а) о полном наименовании - для юридических лиц в соответствии с учредительными документами, или о фамилии, имени, отчестве (при наличии) - для физических лиц, в том числе для индивидуальных предпринимателей, предоставивших заемные средства, а также о государственном регистрационном номере юридического лица или индивидуального предпринимателя;</w:t>
      </w:r>
    </w:p>
    <w:p w14:paraId="41C5EE0F" w14:textId="77777777" w:rsidR="00A40FAF" w:rsidRPr="00A015F4" w:rsidRDefault="00A40FAF" w:rsidP="00A40FAF">
      <w:pPr>
        <w:ind w:firstLine="284"/>
        <w:jc w:val="both"/>
        <w:rPr>
          <w:sz w:val="24"/>
          <w:szCs w:val="24"/>
        </w:rPr>
      </w:pPr>
      <w:r w:rsidRPr="00A015F4">
        <w:rPr>
          <w:sz w:val="24"/>
          <w:szCs w:val="24"/>
        </w:rPr>
        <w:t>б) о сумме заемных средств;</w:t>
      </w:r>
    </w:p>
    <w:p w14:paraId="614A9761" w14:textId="77777777" w:rsidR="00A40FAF" w:rsidRPr="00A015F4" w:rsidRDefault="00A40FAF" w:rsidP="00A40FAF">
      <w:pPr>
        <w:ind w:firstLine="284"/>
        <w:jc w:val="both"/>
        <w:rPr>
          <w:sz w:val="24"/>
          <w:szCs w:val="24"/>
        </w:rPr>
      </w:pPr>
      <w:r w:rsidRPr="00A015F4">
        <w:rPr>
          <w:sz w:val="24"/>
          <w:szCs w:val="24"/>
        </w:rPr>
        <w:t>в) о датах заключения договоров для привлечения заемных средств и сроках привлечения заемных средств;</w:t>
      </w:r>
    </w:p>
    <w:p w14:paraId="059E4D97" w14:textId="77777777" w:rsidR="00A40FAF" w:rsidRPr="00A015F4" w:rsidRDefault="00A40FAF" w:rsidP="00A40FAF">
      <w:pPr>
        <w:ind w:firstLine="284"/>
        <w:jc w:val="both"/>
        <w:rPr>
          <w:sz w:val="24"/>
          <w:szCs w:val="24"/>
        </w:rPr>
      </w:pPr>
      <w:r w:rsidRPr="00A015F4">
        <w:rPr>
          <w:sz w:val="24"/>
          <w:szCs w:val="24"/>
        </w:rPr>
        <w:t>г) о целях привлечения и направлениях фактического использования;</w:t>
      </w:r>
    </w:p>
    <w:p w14:paraId="25135C2B" w14:textId="77777777" w:rsidR="00A40FAF" w:rsidRPr="00A015F4" w:rsidRDefault="00A40FAF" w:rsidP="00A40FAF">
      <w:pPr>
        <w:ind w:firstLine="284"/>
        <w:jc w:val="both"/>
        <w:rPr>
          <w:sz w:val="24"/>
          <w:szCs w:val="24"/>
        </w:rPr>
      </w:pPr>
      <w:r w:rsidRPr="00A015F4">
        <w:rPr>
          <w:sz w:val="24"/>
          <w:szCs w:val="24"/>
        </w:rPr>
        <w:t>д) о датах и суммах возврата заемных средств.</w:t>
      </w:r>
    </w:p>
    <w:p w14:paraId="72C3ADF1" w14:textId="77777777" w:rsidR="00A40FAF" w:rsidRPr="00A015F4" w:rsidRDefault="00A40FAF" w:rsidP="00A40FAF">
      <w:pPr>
        <w:ind w:firstLine="284"/>
        <w:jc w:val="both"/>
        <w:rPr>
          <w:sz w:val="24"/>
          <w:szCs w:val="24"/>
        </w:rPr>
      </w:pPr>
      <w:r w:rsidRPr="00A015F4">
        <w:rPr>
          <w:sz w:val="24"/>
          <w:szCs w:val="24"/>
        </w:rPr>
        <w:t xml:space="preserve">В отношении учредителя (акционера, участника) страховщика, являющегося кредитной организацией, указанная в </w:t>
      </w:r>
      <w:hyperlink r:id="rId12" w:anchor="/document/71916156/entry/149" w:history="1">
        <w:r w:rsidRPr="00A015F4">
          <w:rPr>
            <w:sz w:val="24"/>
            <w:szCs w:val="24"/>
          </w:rPr>
          <w:t>части перво</w:t>
        </w:r>
      </w:hyperlink>
      <w:r w:rsidRPr="00A015F4">
        <w:rPr>
          <w:sz w:val="24"/>
          <w:szCs w:val="24"/>
        </w:rPr>
        <w:t>й настоящего подпункта справка не предоставляется;</w:t>
      </w:r>
    </w:p>
    <w:p w14:paraId="57F4EBF6" w14:textId="77777777" w:rsidR="00A40FAF" w:rsidRPr="00A015F4" w:rsidRDefault="00A40FAF" w:rsidP="00A40FAF">
      <w:pPr>
        <w:ind w:firstLine="284"/>
        <w:jc w:val="both"/>
        <w:rPr>
          <w:sz w:val="24"/>
          <w:szCs w:val="24"/>
        </w:rPr>
      </w:pPr>
      <w:r w:rsidRPr="00A015F4">
        <w:rPr>
          <w:sz w:val="24"/>
          <w:szCs w:val="24"/>
        </w:rPr>
        <w:t>7) справка учредителя (акционера, участника) страховщика об отсутствии в отношении него производства по делу о несостоятельности (банкротстве) или проведения процедуры ликвидации на дату, непосредственно предшествующую дате оплаты уставного капитала и дате представления документов;</w:t>
      </w:r>
    </w:p>
    <w:p w14:paraId="6A0D2E7B" w14:textId="77777777" w:rsidR="00A40FAF" w:rsidRPr="00A015F4" w:rsidRDefault="00A40FAF" w:rsidP="00A40FAF">
      <w:pPr>
        <w:ind w:firstLine="284"/>
        <w:jc w:val="both"/>
        <w:rPr>
          <w:sz w:val="24"/>
          <w:szCs w:val="24"/>
        </w:rPr>
      </w:pPr>
      <w:r w:rsidRPr="00A015F4">
        <w:rPr>
          <w:sz w:val="24"/>
          <w:szCs w:val="24"/>
        </w:rPr>
        <w:t>8) справка учредителя (акционера, участника) страховщика об исполнении (неисполнении) юридическим лицом – резидентом – налогоплательщиком обязанности по уплате налогов, сборов, страховых взносов, пеней, штрафов, процентов, выданная налоговым органом не ранее чем за 30 (тридцать) календарных дней до даты оплаты уставного капитала, или аналогичные сведения об отсутствии (наличии) у юридического лица – нерезидента задолженности по уплате налоговых и других обязательных платежей, выданные уполномоченным органом иностранного государства.</w:t>
      </w:r>
    </w:p>
    <w:p w14:paraId="16BD1707" w14:textId="77777777" w:rsidR="00A40FAF" w:rsidRPr="00A015F4" w:rsidRDefault="00A40FAF" w:rsidP="00A40FAF">
      <w:pPr>
        <w:ind w:firstLine="284"/>
        <w:jc w:val="both"/>
        <w:rPr>
          <w:sz w:val="24"/>
          <w:szCs w:val="24"/>
        </w:rPr>
      </w:pPr>
      <w:r w:rsidRPr="00A015F4">
        <w:rPr>
          <w:sz w:val="24"/>
          <w:szCs w:val="24"/>
        </w:rPr>
        <w:t>В случае если законодательством юридического лица – нерезидента предоставление налогоплательщику уполномоченным органом иностранного государства данных сведений не предусмотрено, иностранное юридическое лицо самостоятельно составляет такие сведения, которые должны быть подтверждены аудитором;</w:t>
      </w:r>
    </w:p>
    <w:p w14:paraId="6F29220F" w14:textId="77777777" w:rsidR="00A40FAF" w:rsidRPr="00A015F4" w:rsidRDefault="00A40FAF" w:rsidP="00A40FAF">
      <w:pPr>
        <w:ind w:firstLine="284"/>
        <w:jc w:val="both"/>
        <w:rPr>
          <w:sz w:val="24"/>
          <w:szCs w:val="24"/>
        </w:rPr>
      </w:pPr>
      <w:r w:rsidRPr="00A015F4">
        <w:rPr>
          <w:sz w:val="24"/>
          <w:szCs w:val="24"/>
        </w:rPr>
        <w:t>б) учредителями (акционерами, участниками) страховщика – физическими лицами следующие документы:</w:t>
      </w:r>
    </w:p>
    <w:p w14:paraId="180C9456" w14:textId="77777777" w:rsidR="00A40FAF" w:rsidRPr="00A015F4" w:rsidRDefault="00A40FAF" w:rsidP="00355812">
      <w:pPr>
        <w:widowControl w:val="0"/>
        <w:ind w:firstLine="284"/>
        <w:jc w:val="both"/>
        <w:rPr>
          <w:sz w:val="24"/>
          <w:szCs w:val="24"/>
        </w:rPr>
      </w:pPr>
      <w:r w:rsidRPr="00A015F4">
        <w:rPr>
          <w:sz w:val="24"/>
          <w:szCs w:val="24"/>
        </w:rPr>
        <w:t>1) справка о доходах физического лица (копия книги учета доходов и расходов (при ее наличии) – для индивидуального предпринимателя);</w:t>
      </w:r>
    </w:p>
    <w:p w14:paraId="35A35686" w14:textId="77777777" w:rsidR="00A40FAF" w:rsidRPr="00A015F4" w:rsidRDefault="00A40FAF" w:rsidP="00355812">
      <w:pPr>
        <w:widowControl w:val="0"/>
        <w:ind w:firstLine="284"/>
        <w:jc w:val="both"/>
        <w:rPr>
          <w:sz w:val="24"/>
          <w:szCs w:val="24"/>
        </w:rPr>
      </w:pPr>
      <w:r w:rsidRPr="00A015F4">
        <w:rPr>
          <w:sz w:val="24"/>
          <w:szCs w:val="24"/>
        </w:rPr>
        <w:lastRenderedPageBreak/>
        <w:t>2) копию документа, подтверждающего государственную регистрацию физического лица в качестве индивидуального предпринимателя – для индивидуального предпринимателя;</w:t>
      </w:r>
    </w:p>
    <w:p w14:paraId="563B1DC2" w14:textId="3B8C7B78" w:rsidR="00A40FAF" w:rsidRPr="00A015F4" w:rsidRDefault="00A40FAF" w:rsidP="00355812">
      <w:pPr>
        <w:widowControl w:val="0"/>
        <w:ind w:firstLine="284"/>
        <w:jc w:val="both"/>
        <w:rPr>
          <w:sz w:val="24"/>
          <w:szCs w:val="24"/>
        </w:rPr>
      </w:pPr>
      <w:r w:rsidRPr="00A015F4">
        <w:rPr>
          <w:sz w:val="24"/>
          <w:szCs w:val="24"/>
        </w:rPr>
        <w:t>3) копию налоговой декларации о доходах физических лиц (с прилагаемыми к ней подтверждающими документами или их копиями)</w:t>
      </w:r>
      <w:r w:rsidRPr="00A015F4">
        <w:rPr>
          <w:snapToGrid w:val="0"/>
          <w:sz w:val="24"/>
          <w:szCs w:val="24"/>
        </w:rPr>
        <w:t xml:space="preserve">, </w:t>
      </w:r>
      <w:r w:rsidRPr="00A015F4">
        <w:rPr>
          <w:sz w:val="24"/>
          <w:szCs w:val="24"/>
        </w:rPr>
        <w:t xml:space="preserve">содержащую отметку налогового органа о ее получении и дату получения (либо в составе документов должен быть представлен иной документ, подтверждающий </w:t>
      </w:r>
      <w:r w:rsidR="00C83738" w:rsidRPr="00A015F4">
        <w:rPr>
          <w:sz w:val="24"/>
          <w:szCs w:val="24"/>
        </w:rPr>
        <w:t xml:space="preserve">представление </w:t>
      </w:r>
      <w:r w:rsidRPr="00A015F4">
        <w:rPr>
          <w:sz w:val="24"/>
          <w:szCs w:val="24"/>
        </w:rPr>
        <w:t>налоговой декларации в налоговой орган)</w:t>
      </w:r>
      <w:r w:rsidRPr="00A015F4">
        <w:rPr>
          <w:snapToGrid w:val="0"/>
          <w:sz w:val="24"/>
          <w:szCs w:val="24"/>
        </w:rPr>
        <w:t xml:space="preserve">; </w:t>
      </w:r>
    </w:p>
    <w:p w14:paraId="34F17577" w14:textId="77777777" w:rsidR="00A40FAF" w:rsidRPr="00A015F4" w:rsidRDefault="00A40FAF" w:rsidP="00A40FAF">
      <w:pPr>
        <w:ind w:firstLine="284"/>
        <w:jc w:val="both"/>
        <w:rPr>
          <w:sz w:val="24"/>
          <w:szCs w:val="24"/>
        </w:rPr>
      </w:pPr>
      <w:r w:rsidRPr="00A015F4">
        <w:rPr>
          <w:sz w:val="24"/>
          <w:szCs w:val="24"/>
        </w:rPr>
        <w:t>4) копии договоров дарения или купли-продажи недвижимости, на выполнение работ или оказание услуг, других договоров (если источником происхождения денежных средств, вносимых физическими лицами в уставный капитал, являются доходы (имущество), полученные (полученное) по данным договорам), заключенных за период, определенный физическим лицом и отраженный в сопроводительном письме страховщика, копии документов об осуществленных физическому лицу в соответствии с законодательством Приднестровской Молдавской Республики (личным законом иностранного физического лица) выплатах за период, определенный физическим лицом и отраженный в сопроводительном письме страховщика;</w:t>
      </w:r>
    </w:p>
    <w:p w14:paraId="2E3435D7" w14:textId="77777777" w:rsidR="00A40FAF" w:rsidRPr="00A015F4" w:rsidRDefault="00A40FAF" w:rsidP="00A40FAF">
      <w:pPr>
        <w:ind w:firstLine="284"/>
        <w:jc w:val="both"/>
        <w:rPr>
          <w:sz w:val="24"/>
          <w:szCs w:val="24"/>
        </w:rPr>
      </w:pPr>
      <w:r w:rsidRPr="00A015F4">
        <w:rPr>
          <w:sz w:val="24"/>
          <w:szCs w:val="24"/>
        </w:rPr>
        <w:t>5) справка об отсутствии задолженности перед бюджетами всех уровней, состоянии расчетов по налогам, сборам, страховым взносам, пеням, штрафам, процентам физических лиц, не являющихся индивидуальными предпринимателями, и справку об исполнении налогоплательщиком обязанности по уплате налогов, сборов, пеней, штрафов, выданные налоговым органом, не ранее чем за 30 (тридцать) календарных дней до даты оплаты уставного капитала;</w:t>
      </w:r>
    </w:p>
    <w:p w14:paraId="24024A41" w14:textId="77777777" w:rsidR="00A40FAF" w:rsidRPr="00A015F4" w:rsidRDefault="00A40FAF" w:rsidP="00A40FAF">
      <w:pPr>
        <w:ind w:firstLine="284"/>
        <w:jc w:val="both"/>
        <w:rPr>
          <w:sz w:val="24"/>
          <w:szCs w:val="24"/>
        </w:rPr>
      </w:pPr>
      <w:r w:rsidRPr="00A015F4">
        <w:rPr>
          <w:sz w:val="24"/>
          <w:szCs w:val="24"/>
        </w:rPr>
        <w:t>6) копии документов, подтверждающих расходы физического лица на приобретение акций (долей) хозяйственных обществ, а также иные фактически понесенные расходы за период времени, за который физическим лицом предоставляются сведения о доходах.</w:t>
      </w:r>
    </w:p>
    <w:p w14:paraId="06E76E97" w14:textId="77777777" w:rsidR="00A40FAF" w:rsidRPr="00A015F4" w:rsidRDefault="00A40FAF" w:rsidP="00A40FAF">
      <w:pPr>
        <w:ind w:firstLine="284"/>
        <w:jc w:val="both"/>
        <w:rPr>
          <w:sz w:val="24"/>
          <w:szCs w:val="24"/>
        </w:rPr>
      </w:pPr>
      <w:r w:rsidRPr="00A015F4">
        <w:rPr>
          <w:sz w:val="24"/>
          <w:szCs w:val="24"/>
        </w:rPr>
        <w:t>В случае если у физического лица отсутствовали расходы на приобретение акций (долей) хозяйственных обществ, об этом представляется справка, составленная и подписанная физическим лицом самостоятельно;</w:t>
      </w:r>
    </w:p>
    <w:p w14:paraId="778A5B90" w14:textId="73E85D2E" w:rsidR="00A40FAF" w:rsidRPr="00A015F4" w:rsidRDefault="00A40FAF" w:rsidP="00A40FAF">
      <w:pPr>
        <w:ind w:firstLine="284"/>
        <w:jc w:val="both"/>
        <w:rPr>
          <w:sz w:val="24"/>
          <w:szCs w:val="24"/>
        </w:rPr>
      </w:pPr>
      <w:r w:rsidRPr="00A015F4">
        <w:rPr>
          <w:sz w:val="24"/>
          <w:szCs w:val="24"/>
        </w:rPr>
        <w:t>7) справка, подписанная физическим лицом, о полученных им за последние</w:t>
      </w:r>
      <w:r w:rsidR="005E0BCF" w:rsidRPr="00A015F4">
        <w:rPr>
          <w:sz w:val="24"/>
          <w:szCs w:val="24"/>
        </w:rPr>
        <w:t xml:space="preserve"> 2</w:t>
      </w:r>
      <w:r w:rsidRPr="00A015F4">
        <w:rPr>
          <w:sz w:val="24"/>
          <w:szCs w:val="24"/>
        </w:rPr>
        <w:t xml:space="preserve"> </w:t>
      </w:r>
      <w:r w:rsidR="005E0BCF" w:rsidRPr="00A015F4">
        <w:rPr>
          <w:sz w:val="24"/>
          <w:szCs w:val="24"/>
        </w:rPr>
        <w:t>(</w:t>
      </w:r>
      <w:r w:rsidRPr="00A015F4">
        <w:rPr>
          <w:sz w:val="24"/>
          <w:szCs w:val="24"/>
        </w:rPr>
        <w:t>два</w:t>
      </w:r>
      <w:r w:rsidR="005E0BCF" w:rsidRPr="00A015F4">
        <w:rPr>
          <w:sz w:val="24"/>
          <w:szCs w:val="24"/>
        </w:rPr>
        <w:t>)</w:t>
      </w:r>
      <w:r w:rsidRPr="00A015F4">
        <w:rPr>
          <w:sz w:val="24"/>
          <w:szCs w:val="24"/>
        </w:rPr>
        <w:t xml:space="preserve"> года до даты оплаты уставного капитала кредитах (займах), содержащая данные о кредиторах (займодавцах), суммах кредитов (займов), датах получения и сроках кредитов (займов), целях получения и направлениях фактического использования, а также сведения о погашении (возврате) кредитов (займов) с указанием даты и суммы, составленные физическим лицом;</w:t>
      </w:r>
    </w:p>
    <w:p w14:paraId="11E792CF" w14:textId="77777777" w:rsidR="00A40FAF" w:rsidRPr="00A015F4" w:rsidRDefault="00A40FAF" w:rsidP="00A40FAF">
      <w:pPr>
        <w:ind w:firstLine="284"/>
        <w:jc w:val="both"/>
        <w:rPr>
          <w:sz w:val="24"/>
          <w:szCs w:val="24"/>
        </w:rPr>
      </w:pPr>
      <w:r w:rsidRPr="00A015F4">
        <w:rPr>
          <w:sz w:val="24"/>
          <w:szCs w:val="24"/>
        </w:rPr>
        <w:t>8) расчет стоимости собственных средств, составленный на дату, непосредственно предшествующую дате оплаты уставного капитала страховщика (далее - расчет стоимости), путем уменьшения величины доходов на:</w:t>
      </w:r>
    </w:p>
    <w:p w14:paraId="7BF7CD76" w14:textId="77777777" w:rsidR="00A40FAF" w:rsidRPr="00A015F4" w:rsidRDefault="00A40FAF" w:rsidP="00A40FAF">
      <w:pPr>
        <w:ind w:firstLine="284"/>
        <w:jc w:val="both"/>
        <w:rPr>
          <w:sz w:val="24"/>
          <w:szCs w:val="24"/>
        </w:rPr>
      </w:pPr>
      <w:r w:rsidRPr="00A015F4">
        <w:rPr>
          <w:sz w:val="24"/>
          <w:szCs w:val="24"/>
        </w:rPr>
        <w:t>а) сумму расходов на погашение обязательств (включая основную сумму долга и проценты) по кредитным договорам (договорам займа), осуществленных в периоде, за который в Приднестровский республиканский банк представляются сведения о доходах;</w:t>
      </w:r>
    </w:p>
    <w:p w14:paraId="6C9225E5" w14:textId="77777777" w:rsidR="00A40FAF" w:rsidRPr="00A015F4" w:rsidRDefault="00A40FAF" w:rsidP="00A40FAF">
      <w:pPr>
        <w:ind w:firstLine="284"/>
        <w:jc w:val="both"/>
        <w:rPr>
          <w:sz w:val="24"/>
          <w:szCs w:val="24"/>
        </w:rPr>
      </w:pPr>
      <w:r w:rsidRPr="00A015F4">
        <w:rPr>
          <w:sz w:val="24"/>
          <w:szCs w:val="24"/>
        </w:rPr>
        <w:t>б) сумму расходов физического лица на приобретение акций (долей) хозяйственных обществ, осуществленных в периоде, за который представляются сведения о доходах;</w:t>
      </w:r>
    </w:p>
    <w:p w14:paraId="3DC4B01D" w14:textId="77777777" w:rsidR="00A40FAF" w:rsidRPr="00A015F4" w:rsidRDefault="00A40FAF" w:rsidP="00355812">
      <w:pPr>
        <w:widowControl w:val="0"/>
        <w:ind w:firstLine="284"/>
        <w:jc w:val="both"/>
        <w:rPr>
          <w:sz w:val="24"/>
          <w:szCs w:val="24"/>
        </w:rPr>
      </w:pPr>
      <w:r w:rsidRPr="00A015F4">
        <w:rPr>
          <w:sz w:val="24"/>
          <w:szCs w:val="24"/>
        </w:rPr>
        <w:t xml:space="preserve">в) сумму налогов (независимо от их вида), уплаченных физическим лицом в соответствии с законодательством Приднестровской Молдавской Республики (законодательством иностранного государства – для физических лиц – нерезидентов) о налогах и сборах с начала периода, за который в Приднестровский республиканский банк представляются сведения о доходах, до даты, непосредственно предшествующей дате оплаты уставного капитала страховщика, а также на сумму налогов, обязанность по уплате которых в соответствии с законодательством Приднестровской Молдавской Республики (законодательством иностранного государства – для физических лиц – нерезидентов) о налогах и сборах возложена на физическое лицо, но не прекращена в связи с тем, что установленный срок уплаты этих налогов на дату, непосредственно предшествующую дате </w:t>
      </w:r>
      <w:r w:rsidRPr="00A015F4">
        <w:rPr>
          <w:sz w:val="24"/>
          <w:szCs w:val="24"/>
        </w:rPr>
        <w:lastRenderedPageBreak/>
        <w:t>оплаты уставного капитала, не наступил.</w:t>
      </w:r>
    </w:p>
    <w:p w14:paraId="3DA50DFF" w14:textId="77777777" w:rsidR="00A40FAF" w:rsidRPr="00A015F4" w:rsidRDefault="00A40FAF" w:rsidP="00355812">
      <w:pPr>
        <w:widowControl w:val="0"/>
        <w:ind w:firstLine="284"/>
        <w:jc w:val="both"/>
        <w:rPr>
          <w:sz w:val="24"/>
          <w:szCs w:val="24"/>
        </w:rPr>
      </w:pPr>
      <w:r w:rsidRPr="00A015F4">
        <w:rPr>
          <w:sz w:val="24"/>
          <w:szCs w:val="24"/>
        </w:rPr>
        <w:t>Расчет стоимости должен содержать величину рассчитанных собственных средств учредителя (акционера, участника) страховщика - физического лица на дату, непосредственно предшествующую дате оплаты уставного капитала страховщика, которая должна быть не меньше стоимости приобретенных акций страховщика, действующего в форме акционерного общества (рассчитанной исходя из цены размещения одной акции и количества акций), или стоимости вклада (дополнительного вклада), или стоимости приобретенных долей страховщика, действующего в форме общества с ограниченной ответственностью.</w:t>
      </w:r>
    </w:p>
    <w:p w14:paraId="0016B1BA" w14:textId="61C2A8EC" w:rsidR="00A40FAF" w:rsidRPr="00A015F4" w:rsidRDefault="005625EE" w:rsidP="00A40FAF">
      <w:pPr>
        <w:ind w:firstLine="284"/>
        <w:jc w:val="both"/>
        <w:rPr>
          <w:sz w:val="24"/>
          <w:szCs w:val="24"/>
        </w:rPr>
      </w:pPr>
      <w:r w:rsidRPr="00A015F4">
        <w:rPr>
          <w:sz w:val="24"/>
          <w:szCs w:val="24"/>
        </w:rPr>
        <w:t>6</w:t>
      </w:r>
      <w:r w:rsidR="00A40FAF" w:rsidRPr="00A015F4">
        <w:rPr>
          <w:sz w:val="24"/>
          <w:szCs w:val="24"/>
        </w:rPr>
        <w:t xml:space="preserve">. Дополнительно в целях подтверждения факта отсутствия использования учредителями (акционерами, участниками) страховщика заемных средств для оплаты его уставного капитала, в том числе при предъявлении документов для получения лицензии на осуществление страховой деятельности, в Приднестровский республиканский банк учредителями (акционерами, участниками) страховщика могут быть представлены копии иных документов, подтверждающих, по мнению страховщика, источники происхождения денежных средств (имущества), вносимых (вносимого) учредителями (акционерами, участниками) страховщика в уставный капитал. </w:t>
      </w:r>
    </w:p>
    <w:p w14:paraId="01ACE7FE" w14:textId="73DF99DF" w:rsidR="00A40FAF" w:rsidRPr="00A015F4" w:rsidRDefault="005625EE" w:rsidP="00A40FAF">
      <w:pPr>
        <w:ind w:firstLine="284"/>
        <w:jc w:val="both"/>
        <w:rPr>
          <w:sz w:val="24"/>
          <w:szCs w:val="24"/>
        </w:rPr>
      </w:pPr>
      <w:r w:rsidRPr="00A015F4">
        <w:rPr>
          <w:sz w:val="24"/>
          <w:szCs w:val="24"/>
        </w:rPr>
        <w:t>7</w:t>
      </w:r>
      <w:r w:rsidR="00A40FAF" w:rsidRPr="00A015F4">
        <w:rPr>
          <w:sz w:val="24"/>
          <w:szCs w:val="24"/>
        </w:rPr>
        <w:t>. В целях настоящего Указания величина чистых активов (собственных средств (капитала)) учредителя (акционера, участника) страховщика рассчитывается в следующем порядке:</w:t>
      </w:r>
    </w:p>
    <w:p w14:paraId="614CB053" w14:textId="77777777" w:rsidR="00A40FAF" w:rsidRPr="00A015F4" w:rsidRDefault="00A40FAF" w:rsidP="00A40FAF">
      <w:pPr>
        <w:ind w:firstLine="284"/>
        <w:jc w:val="both"/>
        <w:rPr>
          <w:sz w:val="24"/>
          <w:szCs w:val="24"/>
        </w:rPr>
      </w:pPr>
      <w:r w:rsidRPr="00A015F4">
        <w:rPr>
          <w:sz w:val="24"/>
          <w:szCs w:val="24"/>
        </w:rPr>
        <w:t>а) для страховых, микрофинансовых, кредитных и иных организаций, являющихся объектами регулирования и контроля (надзора) Приднестровского республиканского банка, – в порядке, установленном нормативными актами Приднестровского республиканского банка;</w:t>
      </w:r>
    </w:p>
    <w:p w14:paraId="5615385C" w14:textId="77777777" w:rsidR="00A40FAF" w:rsidRPr="00A015F4" w:rsidRDefault="00A40FAF" w:rsidP="00A40FAF">
      <w:pPr>
        <w:ind w:firstLine="284"/>
        <w:jc w:val="both"/>
        <w:rPr>
          <w:sz w:val="24"/>
          <w:szCs w:val="24"/>
        </w:rPr>
      </w:pPr>
      <w:r w:rsidRPr="00A015F4">
        <w:rPr>
          <w:sz w:val="24"/>
          <w:szCs w:val="24"/>
        </w:rPr>
        <w:t>б) для иных юридических лиц – резидентов Приднестровской Молдавской Республики – в порядке, установленном нормативными актами уполномоченного исполнительного органа государственной власти Приднестровской Молдавской Республики;</w:t>
      </w:r>
    </w:p>
    <w:p w14:paraId="072011BE" w14:textId="77777777" w:rsidR="00A40FAF" w:rsidRPr="00A015F4" w:rsidRDefault="00A40FAF" w:rsidP="00A40FAF">
      <w:pPr>
        <w:ind w:firstLine="284"/>
        <w:jc w:val="both"/>
        <w:rPr>
          <w:sz w:val="24"/>
          <w:szCs w:val="24"/>
        </w:rPr>
      </w:pPr>
      <w:r w:rsidRPr="00A015F4">
        <w:rPr>
          <w:sz w:val="24"/>
          <w:szCs w:val="24"/>
        </w:rPr>
        <w:t>в) для юридических лиц – нерезидентов Приднестровской Молдавской Республики – в соответствии с методикой, установленной уполномоченным органом соответствующего иностранного государства, или в соответствии с подпунктами а), б) настоящего подпункта.</w:t>
      </w:r>
    </w:p>
    <w:p w14:paraId="74556436" w14:textId="77777777" w:rsidR="00A40FAF" w:rsidRPr="00A015F4" w:rsidRDefault="00A40FAF" w:rsidP="00A40FAF">
      <w:pPr>
        <w:ind w:firstLine="284"/>
        <w:jc w:val="both"/>
        <w:rPr>
          <w:sz w:val="24"/>
          <w:szCs w:val="24"/>
        </w:rPr>
      </w:pPr>
      <w:r w:rsidRPr="00A015F4">
        <w:rPr>
          <w:sz w:val="24"/>
          <w:szCs w:val="24"/>
        </w:rPr>
        <w:t>Экономическое содержание показателя чистых активов (собственных средств (капитала)) юридического лица – нерезидента должно соответствовать экономическому содержанию чистых активов (собственных средств (капитала)), предусмотренному соответствующими нормативными актами Приднестровской Молдавской Республики.</w:t>
      </w:r>
    </w:p>
    <w:p w14:paraId="0AF262AF" w14:textId="77777777" w:rsidR="00A40FAF" w:rsidRPr="00A015F4" w:rsidRDefault="00A40FAF" w:rsidP="00A40FAF">
      <w:pPr>
        <w:ind w:firstLine="284"/>
        <w:jc w:val="both"/>
        <w:rPr>
          <w:sz w:val="24"/>
          <w:szCs w:val="24"/>
        </w:rPr>
      </w:pPr>
      <w:r w:rsidRPr="00A015F4">
        <w:rPr>
          <w:sz w:val="24"/>
          <w:szCs w:val="24"/>
        </w:rPr>
        <w:t>К представляемым расчетам прилагаются копии бухгалтерских балансов (отчетов о финансовом положении иностранного юридического лица), на основании которых произведены расчеты.</w:t>
      </w:r>
    </w:p>
    <w:p w14:paraId="0FC078D1" w14:textId="32930949" w:rsidR="00A40FAF" w:rsidRPr="00A015F4" w:rsidRDefault="005625EE" w:rsidP="00A40FAF">
      <w:pPr>
        <w:ind w:firstLine="284"/>
        <w:jc w:val="both"/>
        <w:rPr>
          <w:sz w:val="24"/>
          <w:szCs w:val="24"/>
        </w:rPr>
      </w:pPr>
      <w:r w:rsidRPr="00A015F4">
        <w:rPr>
          <w:sz w:val="24"/>
          <w:szCs w:val="24"/>
        </w:rPr>
        <w:t>8</w:t>
      </w:r>
      <w:r w:rsidR="00A40FAF" w:rsidRPr="00A015F4">
        <w:rPr>
          <w:sz w:val="24"/>
          <w:szCs w:val="24"/>
        </w:rPr>
        <w:t xml:space="preserve">. К документам, перечисленным в </w:t>
      </w:r>
      <w:hyperlink r:id="rId13" w:anchor="/document/71916156/entry/11" w:history="1">
        <w:r w:rsidR="00A40FAF" w:rsidRPr="00A015F4">
          <w:rPr>
            <w:sz w:val="24"/>
            <w:szCs w:val="24"/>
          </w:rPr>
          <w:t xml:space="preserve">пункте </w:t>
        </w:r>
        <w:r w:rsidRPr="00A015F4">
          <w:rPr>
            <w:sz w:val="24"/>
            <w:szCs w:val="24"/>
          </w:rPr>
          <w:t>5</w:t>
        </w:r>
      </w:hyperlink>
      <w:r w:rsidR="00A40FAF" w:rsidRPr="00A015F4">
        <w:rPr>
          <w:sz w:val="24"/>
          <w:szCs w:val="24"/>
        </w:rPr>
        <w:t xml:space="preserve"> настоящего Указания, прилагается сопроводительное письмо страховщика, подписанное лицом, осуществляющим функции единоличного исполнительного органа страховщика, либо уполномоченным им лицом. </w:t>
      </w:r>
    </w:p>
    <w:p w14:paraId="65E7A7F7" w14:textId="1189025F" w:rsidR="00A40FAF" w:rsidRPr="00A015F4" w:rsidRDefault="005625EE" w:rsidP="00A40FAF">
      <w:pPr>
        <w:ind w:firstLine="284"/>
        <w:jc w:val="both"/>
        <w:rPr>
          <w:sz w:val="24"/>
          <w:szCs w:val="24"/>
        </w:rPr>
      </w:pPr>
      <w:r w:rsidRPr="00A015F4">
        <w:rPr>
          <w:sz w:val="24"/>
          <w:szCs w:val="24"/>
        </w:rPr>
        <w:t>9</w:t>
      </w:r>
      <w:r w:rsidR="00A40FAF" w:rsidRPr="00A015F4">
        <w:rPr>
          <w:sz w:val="24"/>
          <w:szCs w:val="24"/>
        </w:rPr>
        <w:t xml:space="preserve">. Документы, указанные в </w:t>
      </w:r>
      <w:hyperlink r:id="rId14" w:anchor="/document/71916156/entry/211" w:history="1">
        <w:r w:rsidR="00A40FAF" w:rsidRPr="00A015F4">
          <w:rPr>
            <w:rStyle w:val="a5"/>
            <w:color w:val="auto"/>
            <w:sz w:val="24"/>
            <w:szCs w:val="24"/>
            <w:u w:val="none"/>
          </w:rPr>
          <w:t xml:space="preserve">подпунктах </w:t>
        </w:r>
      </w:hyperlink>
      <w:r w:rsidR="00A40FAF" w:rsidRPr="00A015F4">
        <w:rPr>
          <w:sz w:val="24"/>
          <w:szCs w:val="24"/>
        </w:rPr>
        <w:t xml:space="preserve">1) и 2) подпункта б) пункта </w:t>
      </w:r>
      <w:r w:rsidRPr="00A015F4">
        <w:rPr>
          <w:sz w:val="24"/>
          <w:szCs w:val="24"/>
        </w:rPr>
        <w:t>5</w:t>
      </w:r>
      <w:r w:rsidR="00A40FAF" w:rsidRPr="00A015F4">
        <w:rPr>
          <w:sz w:val="24"/>
          <w:szCs w:val="24"/>
        </w:rPr>
        <w:t xml:space="preserve"> и в пункте </w:t>
      </w:r>
      <w:r w:rsidRPr="00A015F4">
        <w:rPr>
          <w:sz w:val="24"/>
          <w:szCs w:val="24"/>
        </w:rPr>
        <w:t>6</w:t>
      </w:r>
      <w:r w:rsidR="00A40FAF" w:rsidRPr="00A015F4">
        <w:rPr>
          <w:sz w:val="24"/>
          <w:szCs w:val="24"/>
        </w:rPr>
        <w:t xml:space="preserve"> настоящего Указания, представляются в зависимости от заявленных физическим лицом видов доходов.</w:t>
      </w:r>
    </w:p>
    <w:p w14:paraId="032397DC" w14:textId="7B7288FC" w:rsidR="00A40FAF" w:rsidRPr="00A015F4" w:rsidRDefault="00A40FAF" w:rsidP="00A40FAF">
      <w:pPr>
        <w:ind w:firstLine="284"/>
        <w:jc w:val="both"/>
        <w:rPr>
          <w:sz w:val="24"/>
          <w:szCs w:val="24"/>
        </w:rPr>
      </w:pPr>
      <w:r w:rsidRPr="00A015F4">
        <w:rPr>
          <w:sz w:val="24"/>
          <w:szCs w:val="24"/>
        </w:rPr>
        <w:t xml:space="preserve">Период времени, за который представляются документы, указанные в </w:t>
      </w:r>
      <w:hyperlink r:id="rId15" w:anchor="/document/71916156/entry/211" w:history="1">
        <w:r w:rsidRPr="00A015F4">
          <w:rPr>
            <w:rStyle w:val="a5"/>
            <w:color w:val="auto"/>
            <w:sz w:val="24"/>
            <w:szCs w:val="24"/>
            <w:u w:val="none"/>
          </w:rPr>
          <w:t xml:space="preserve">подпунктах </w:t>
        </w:r>
      </w:hyperlink>
      <w:r w:rsidRPr="00A015F4">
        <w:rPr>
          <w:sz w:val="24"/>
          <w:szCs w:val="24"/>
        </w:rPr>
        <w:t xml:space="preserve">1) и 2) подпункта б) пункта </w:t>
      </w:r>
      <w:r w:rsidR="005625EE" w:rsidRPr="00A015F4">
        <w:rPr>
          <w:sz w:val="24"/>
          <w:szCs w:val="24"/>
        </w:rPr>
        <w:t>5</w:t>
      </w:r>
      <w:r w:rsidRPr="00A015F4">
        <w:rPr>
          <w:sz w:val="24"/>
          <w:szCs w:val="24"/>
        </w:rPr>
        <w:t xml:space="preserve"> и в пункте </w:t>
      </w:r>
      <w:r w:rsidR="005625EE" w:rsidRPr="00A015F4">
        <w:rPr>
          <w:sz w:val="24"/>
          <w:szCs w:val="24"/>
        </w:rPr>
        <w:t>6</w:t>
      </w:r>
      <w:r w:rsidRPr="00A015F4">
        <w:rPr>
          <w:sz w:val="24"/>
          <w:szCs w:val="24"/>
        </w:rPr>
        <w:t xml:space="preserve"> настоящего Указания, определяется физическим лицом самостоятельно и отражается в сопроводительном письме страховщика.</w:t>
      </w:r>
    </w:p>
    <w:p w14:paraId="07858055" w14:textId="77777777" w:rsidR="00A40FAF" w:rsidRPr="00A015F4" w:rsidRDefault="00A40FAF" w:rsidP="00A40FAF">
      <w:pPr>
        <w:rPr>
          <w:sz w:val="24"/>
          <w:szCs w:val="24"/>
        </w:rPr>
      </w:pPr>
    </w:p>
    <w:p w14:paraId="2798F335" w14:textId="6CE3F166" w:rsidR="00A40FAF" w:rsidRPr="00A015F4" w:rsidRDefault="00A40FAF" w:rsidP="00A40FAF">
      <w:pPr>
        <w:jc w:val="center"/>
        <w:rPr>
          <w:sz w:val="24"/>
          <w:szCs w:val="24"/>
        </w:rPr>
      </w:pPr>
      <w:r w:rsidRPr="00A015F4">
        <w:rPr>
          <w:sz w:val="24"/>
          <w:szCs w:val="24"/>
        </w:rPr>
        <w:t xml:space="preserve">Глава </w:t>
      </w:r>
      <w:r w:rsidR="00191E8A" w:rsidRPr="00A015F4">
        <w:rPr>
          <w:sz w:val="24"/>
          <w:szCs w:val="24"/>
        </w:rPr>
        <w:t>3</w:t>
      </w:r>
      <w:r w:rsidRPr="00A015F4">
        <w:rPr>
          <w:sz w:val="24"/>
          <w:szCs w:val="24"/>
        </w:rPr>
        <w:t>. Заключительные положения</w:t>
      </w:r>
    </w:p>
    <w:p w14:paraId="31B6F6D0" w14:textId="77777777" w:rsidR="00A40FAF" w:rsidRPr="00A015F4" w:rsidRDefault="00A40FAF" w:rsidP="00A40FAF">
      <w:pPr>
        <w:rPr>
          <w:sz w:val="24"/>
          <w:szCs w:val="24"/>
        </w:rPr>
      </w:pPr>
    </w:p>
    <w:p w14:paraId="5327477D" w14:textId="631EF4A7" w:rsidR="00A40FAF" w:rsidRPr="00A015F4" w:rsidRDefault="005625EE" w:rsidP="00355812">
      <w:pPr>
        <w:widowControl w:val="0"/>
        <w:ind w:firstLine="284"/>
        <w:jc w:val="both"/>
        <w:rPr>
          <w:sz w:val="24"/>
          <w:szCs w:val="24"/>
        </w:rPr>
      </w:pPr>
      <w:r w:rsidRPr="00A015F4">
        <w:rPr>
          <w:sz w:val="24"/>
          <w:szCs w:val="24"/>
        </w:rPr>
        <w:t>10</w:t>
      </w:r>
      <w:r w:rsidR="00A40FAF" w:rsidRPr="00A015F4">
        <w:rPr>
          <w:sz w:val="24"/>
          <w:szCs w:val="24"/>
        </w:rPr>
        <w:t>. Документы, представляемые в соответствии с настоящим Указанием, должны быть действительными и актуальными на дату их представления.</w:t>
      </w:r>
    </w:p>
    <w:p w14:paraId="24EE7844" w14:textId="4CA5DB63" w:rsidR="00A40FAF" w:rsidRPr="00A015F4" w:rsidRDefault="005625EE" w:rsidP="00355812">
      <w:pPr>
        <w:widowControl w:val="0"/>
        <w:ind w:firstLine="284"/>
        <w:jc w:val="both"/>
        <w:rPr>
          <w:sz w:val="24"/>
          <w:szCs w:val="24"/>
        </w:rPr>
      </w:pPr>
      <w:r w:rsidRPr="00A015F4">
        <w:rPr>
          <w:sz w:val="24"/>
          <w:szCs w:val="24"/>
        </w:rPr>
        <w:t>11</w:t>
      </w:r>
      <w:r w:rsidR="00A40FAF" w:rsidRPr="00A015F4">
        <w:rPr>
          <w:sz w:val="24"/>
          <w:szCs w:val="24"/>
        </w:rPr>
        <w:t xml:space="preserve">. Документы, представляемые в соответствии с настоящим Указанием, должны быть </w:t>
      </w:r>
      <w:r w:rsidR="00A40FAF" w:rsidRPr="00A015F4">
        <w:rPr>
          <w:sz w:val="24"/>
          <w:szCs w:val="24"/>
        </w:rPr>
        <w:lastRenderedPageBreak/>
        <w:t>подписаны уполномоченным лицом.</w:t>
      </w:r>
    </w:p>
    <w:p w14:paraId="6B888F6F" w14:textId="77777777" w:rsidR="00A40FAF" w:rsidRPr="00A015F4" w:rsidRDefault="00A40FAF" w:rsidP="00355812">
      <w:pPr>
        <w:widowControl w:val="0"/>
        <w:ind w:firstLine="284"/>
        <w:jc w:val="both"/>
        <w:rPr>
          <w:sz w:val="24"/>
          <w:szCs w:val="24"/>
        </w:rPr>
      </w:pPr>
      <w:r w:rsidRPr="00A015F4">
        <w:rPr>
          <w:sz w:val="24"/>
          <w:szCs w:val="24"/>
        </w:rPr>
        <w:t>Подпись уполномоченного лица страховщика должна быть заверена его печатью (при наличии).</w:t>
      </w:r>
    </w:p>
    <w:p w14:paraId="70F38125" w14:textId="77777777" w:rsidR="00A40FAF" w:rsidRPr="00A015F4" w:rsidRDefault="00A40FAF" w:rsidP="00355812">
      <w:pPr>
        <w:widowControl w:val="0"/>
        <w:ind w:firstLine="284"/>
        <w:jc w:val="both"/>
        <w:rPr>
          <w:sz w:val="24"/>
          <w:szCs w:val="24"/>
        </w:rPr>
      </w:pPr>
      <w:r w:rsidRPr="00A015F4">
        <w:rPr>
          <w:sz w:val="24"/>
          <w:szCs w:val="24"/>
        </w:rPr>
        <w:t>Подпись уполномоченного лица учредителя страховщика - юридического лица должна быть заверена печатью данного юридического лица (при наличии).</w:t>
      </w:r>
    </w:p>
    <w:p w14:paraId="48AE50F7" w14:textId="77777777" w:rsidR="00A40FAF" w:rsidRPr="00A015F4" w:rsidRDefault="00A40FAF" w:rsidP="00355812">
      <w:pPr>
        <w:widowControl w:val="0"/>
        <w:ind w:firstLine="284"/>
        <w:jc w:val="both"/>
        <w:rPr>
          <w:sz w:val="24"/>
          <w:szCs w:val="24"/>
        </w:rPr>
      </w:pPr>
      <w:r w:rsidRPr="00A015F4">
        <w:rPr>
          <w:sz w:val="24"/>
          <w:szCs w:val="24"/>
        </w:rPr>
        <w:t>В случае заверения документов подписью лица, уполномоченного руководителем юридического лица, представляется документ, подтверждающий полномочия такого лица.</w:t>
      </w:r>
    </w:p>
    <w:p w14:paraId="6264FC8E" w14:textId="15951C97" w:rsidR="00A40FAF" w:rsidRPr="00A015F4" w:rsidRDefault="00A40FAF" w:rsidP="00355812">
      <w:pPr>
        <w:widowControl w:val="0"/>
        <w:ind w:firstLine="284"/>
        <w:jc w:val="both"/>
        <w:rPr>
          <w:sz w:val="24"/>
          <w:szCs w:val="24"/>
        </w:rPr>
      </w:pPr>
      <w:r w:rsidRPr="00A015F4">
        <w:rPr>
          <w:sz w:val="24"/>
          <w:szCs w:val="24"/>
        </w:rPr>
        <w:t>1</w:t>
      </w:r>
      <w:r w:rsidR="005625EE" w:rsidRPr="00A015F4">
        <w:rPr>
          <w:sz w:val="24"/>
          <w:szCs w:val="24"/>
        </w:rPr>
        <w:t>2</w:t>
      </w:r>
      <w:r w:rsidRPr="00A015F4">
        <w:rPr>
          <w:sz w:val="24"/>
          <w:szCs w:val="24"/>
        </w:rPr>
        <w:t>. В документах, представляемых в Приднестровский республиканский банк и содержащих более 1 (одного) листа, листы должны быть пронумерованы, прошиты и скреплены на оборотной стороне последнего листа заверительной надписью с указанием цифрами и прописью количества пронумерованных листов, подписанной ее составителем с указанием фамилии, имени, отчества (при наличии), указанием должности и даты составления.</w:t>
      </w:r>
    </w:p>
    <w:p w14:paraId="5739B1D8" w14:textId="215CAC19" w:rsidR="00A40FAF" w:rsidRPr="00A015F4" w:rsidRDefault="00A40FAF" w:rsidP="00A40FAF">
      <w:pPr>
        <w:ind w:firstLine="284"/>
        <w:jc w:val="both"/>
        <w:rPr>
          <w:sz w:val="24"/>
          <w:szCs w:val="24"/>
        </w:rPr>
      </w:pPr>
      <w:r w:rsidRPr="00A015F4">
        <w:rPr>
          <w:sz w:val="24"/>
          <w:szCs w:val="24"/>
        </w:rPr>
        <w:t>Подпись уполномоченного лица должна быть заверена печатью, указанной в пункте 1</w:t>
      </w:r>
      <w:r w:rsidR="005625EE" w:rsidRPr="00A015F4">
        <w:rPr>
          <w:sz w:val="24"/>
          <w:szCs w:val="24"/>
        </w:rPr>
        <w:t>1</w:t>
      </w:r>
      <w:r w:rsidRPr="00A015F4">
        <w:rPr>
          <w:sz w:val="24"/>
          <w:szCs w:val="24"/>
        </w:rPr>
        <w:t xml:space="preserve"> настоящего Указания.</w:t>
      </w:r>
    </w:p>
    <w:p w14:paraId="5B6898A3" w14:textId="5179191D" w:rsidR="00A40FAF" w:rsidRPr="00A015F4" w:rsidRDefault="00A40FAF" w:rsidP="00A40FAF">
      <w:pPr>
        <w:ind w:firstLine="284"/>
        <w:jc w:val="both"/>
        <w:rPr>
          <w:sz w:val="24"/>
          <w:szCs w:val="24"/>
        </w:rPr>
      </w:pPr>
      <w:r w:rsidRPr="00A015F4">
        <w:rPr>
          <w:sz w:val="24"/>
          <w:szCs w:val="24"/>
        </w:rPr>
        <w:t>1</w:t>
      </w:r>
      <w:r w:rsidR="005625EE" w:rsidRPr="00A015F4">
        <w:rPr>
          <w:sz w:val="24"/>
          <w:szCs w:val="24"/>
        </w:rPr>
        <w:t>3</w:t>
      </w:r>
      <w:r w:rsidRPr="00A015F4">
        <w:rPr>
          <w:sz w:val="24"/>
          <w:szCs w:val="24"/>
        </w:rPr>
        <w:t>. В случаях, предусмотренных настоящим Указанием, допускается представление надлежащим образом заверенных копий документов. Копии документов в рамках настоящего Указания считаются надлежащим образом заверенными, если на них проставлены следующие реквизиты: заверительная надпись «Копия верна», подпись уполномоченного должностного лица (с указанием фамилии, имени, отчества (при наличии), указанием наименования должности лица, заверившего копию), печать юридического лица (при наличии), дата заверения.</w:t>
      </w:r>
    </w:p>
    <w:p w14:paraId="56B49801" w14:textId="03AF06CB" w:rsidR="00A40FAF" w:rsidRPr="00A015F4" w:rsidRDefault="00A40FAF" w:rsidP="00A40FAF">
      <w:pPr>
        <w:ind w:firstLine="284"/>
        <w:jc w:val="both"/>
        <w:rPr>
          <w:sz w:val="24"/>
          <w:szCs w:val="24"/>
        </w:rPr>
      </w:pPr>
      <w:r w:rsidRPr="00A015F4">
        <w:rPr>
          <w:sz w:val="24"/>
          <w:szCs w:val="24"/>
        </w:rPr>
        <w:t>1</w:t>
      </w:r>
      <w:r w:rsidR="005625EE" w:rsidRPr="00A015F4">
        <w:rPr>
          <w:sz w:val="24"/>
          <w:szCs w:val="24"/>
        </w:rPr>
        <w:t>4</w:t>
      </w:r>
      <w:r w:rsidRPr="00A015F4">
        <w:rPr>
          <w:sz w:val="24"/>
          <w:szCs w:val="24"/>
        </w:rPr>
        <w:t>. Решение (выписка из решения) уполномоченного органа страховщика должно быть подписано (заверено) уполномоченным лицом, которому предоставлено указанное право в соответствии с действующим законодательством Приднестровской Молдавской Республики и уставом страховщика.</w:t>
      </w:r>
    </w:p>
    <w:p w14:paraId="693842B1" w14:textId="7639151E" w:rsidR="00A40FAF" w:rsidRPr="00A015F4" w:rsidRDefault="00A40FAF" w:rsidP="00A40FAF">
      <w:pPr>
        <w:ind w:firstLine="284"/>
        <w:jc w:val="both"/>
        <w:rPr>
          <w:sz w:val="24"/>
          <w:szCs w:val="24"/>
        </w:rPr>
      </w:pPr>
      <w:r w:rsidRPr="00A015F4">
        <w:rPr>
          <w:sz w:val="24"/>
          <w:szCs w:val="24"/>
        </w:rPr>
        <w:t>Подпись уполномоченного лица должна быть заверена печатью, указанной в пункте 1</w:t>
      </w:r>
      <w:r w:rsidR="005625EE" w:rsidRPr="00A015F4">
        <w:rPr>
          <w:sz w:val="24"/>
          <w:szCs w:val="24"/>
        </w:rPr>
        <w:t>1</w:t>
      </w:r>
      <w:r w:rsidRPr="00A015F4">
        <w:rPr>
          <w:sz w:val="24"/>
          <w:szCs w:val="24"/>
        </w:rPr>
        <w:t xml:space="preserve"> настоящего Указания.</w:t>
      </w:r>
    </w:p>
    <w:p w14:paraId="2E636275" w14:textId="2A4AE632" w:rsidR="00A40FAF" w:rsidRPr="00A015F4" w:rsidRDefault="00A40FAF" w:rsidP="00A40FAF">
      <w:pPr>
        <w:ind w:firstLine="284"/>
        <w:jc w:val="both"/>
        <w:rPr>
          <w:sz w:val="24"/>
          <w:szCs w:val="24"/>
        </w:rPr>
      </w:pPr>
      <w:r w:rsidRPr="00A015F4">
        <w:rPr>
          <w:sz w:val="24"/>
          <w:szCs w:val="24"/>
        </w:rPr>
        <w:t>1</w:t>
      </w:r>
      <w:r w:rsidR="005625EE" w:rsidRPr="00A015F4">
        <w:rPr>
          <w:sz w:val="24"/>
          <w:szCs w:val="24"/>
        </w:rPr>
        <w:t>5</w:t>
      </w:r>
      <w:r w:rsidRPr="00A015F4">
        <w:rPr>
          <w:sz w:val="24"/>
          <w:szCs w:val="24"/>
        </w:rPr>
        <w:t>. Документы, составленные на иностранном языке, должны быть легализованы в порядке, установленном законодательством Приднестровской Молдавской Республики</w:t>
      </w:r>
      <w:r w:rsidR="002963EB" w:rsidRPr="00A015F4">
        <w:rPr>
          <w:sz w:val="24"/>
          <w:szCs w:val="24"/>
        </w:rPr>
        <w:t>,</w:t>
      </w:r>
      <w:r w:rsidRPr="00A015F4">
        <w:rPr>
          <w:sz w:val="24"/>
          <w:szCs w:val="24"/>
        </w:rPr>
        <w:t xml:space="preserve"> и представлены с приложением перевода указанных документов на русский язык. Верность перевода и подлинность подписи переводчика должны быть засвидетельствованы в порядке, предусмотренном законодательством Приднестровской Молдавской Республики.</w:t>
      </w:r>
    </w:p>
    <w:p w14:paraId="35C4FA65" w14:textId="1DC8D908" w:rsidR="00A40FAF" w:rsidRPr="00A015F4" w:rsidRDefault="00A40FAF" w:rsidP="00A40FAF">
      <w:pPr>
        <w:ind w:firstLine="284"/>
        <w:jc w:val="both"/>
        <w:rPr>
          <w:sz w:val="24"/>
          <w:szCs w:val="24"/>
        </w:rPr>
      </w:pPr>
      <w:r w:rsidRPr="00A015F4">
        <w:rPr>
          <w:sz w:val="24"/>
          <w:szCs w:val="24"/>
        </w:rPr>
        <w:t>1</w:t>
      </w:r>
      <w:r w:rsidR="005625EE" w:rsidRPr="00A015F4">
        <w:rPr>
          <w:sz w:val="24"/>
          <w:szCs w:val="24"/>
        </w:rPr>
        <w:t>6</w:t>
      </w:r>
      <w:r w:rsidRPr="00A015F4">
        <w:rPr>
          <w:sz w:val="24"/>
          <w:szCs w:val="24"/>
        </w:rPr>
        <w:t>. Настоящее Указание вступает в силу по истечении 7</w:t>
      </w:r>
      <w:r w:rsidR="005E0BCF" w:rsidRPr="00A015F4">
        <w:rPr>
          <w:sz w:val="24"/>
          <w:szCs w:val="24"/>
        </w:rPr>
        <w:t xml:space="preserve"> (семи)</w:t>
      </w:r>
      <w:r w:rsidRPr="00A015F4">
        <w:rPr>
          <w:sz w:val="24"/>
          <w:szCs w:val="24"/>
        </w:rPr>
        <w:t xml:space="preserve"> рабочих дней со дня официального опубликования.</w:t>
      </w:r>
    </w:p>
    <w:p w14:paraId="26FF48C6" w14:textId="77777777" w:rsidR="00A40FAF" w:rsidRPr="00A015F4" w:rsidRDefault="00A40FAF" w:rsidP="00AD7D69">
      <w:pPr>
        <w:rPr>
          <w:sz w:val="24"/>
          <w:szCs w:val="24"/>
        </w:rPr>
      </w:pPr>
    </w:p>
    <w:p w14:paraId="6C7C9369" w14:textId="2A9791E6" w:rsidR="00EF6147" w:rsidRPr="00A015F4" w:rsidRDefault="00EF6147" w:rsidP="00AD7D69">
      <w:pPr>
        <w:rPr>
          <w:sz w:val="24"/>
          <w:szCs w:val="24"/>
        </w:rPr>
      </w:pPr>
      <w:r w:rsidRPr="00A015F4">
        <w:rPr>
          <w:sz w:val="24"/>
          <w:szCs w:val="24"/>
        </w:rPr>
        <w:t xml:space="preserve">Председатель банка                                                              </w:t>
      </w:r>
      <w:r w:rsidR="009D19CC" w:rsidRPr="00A015F4">
        <w:rPr>
          <w:sz w:val="24"/>
          <w:szCs w:val="24"/>
        </w:rPr>
        <w:t xml:space="preserve">                          </w:t>
      </w:r>
      <w:r w:rsidRPr="00A015F4">
        <w:rPr>
          <w:sz w:val="24"/>
          <w:szCs w:val="24"/>
        </w:rPr>
        <w:t xml:space="preserve">     </w:t>
      </w:r>
      <w:r w:rsidR="00E520F6" w:rsidRPr="00A015F4">
        <w:rPr>
          <w:sz w:val="24"/>
          <w:szCs w:val="24"/>
        </w:rPr>
        <w:t xml:space="preserve">   </w:t>
      </w:r>
      <w:r w:rsidRPr="00A015F4">
        <w:rPr>
          <w:sz w:val="24"/>
          <w:szCs w:val="24"/>
        </w:rPr>
        <w:t xml:space="preserve">       В. Т</w:t>
      </w:r>
      <w:r w:rsidR="00E520F6" w:rsidRPr="00A015F4">
        <w:rPr>
          <w:sz w:val="24"/>
          <w:szCs w:val="24"/>
        </w:rPr>
        <w:t>ИДВА</w:t>
      </w:r>
    </w:p>
    <w:p w14:paraId="023021EE" w14:textId="77777777" w:rsidR="00EF6147" w:rsidRPr="00A015F4" w:rsidRDefault="00EF6147" w:rsidP="00AD7D69">
      <w:pPr>
        <w:rPr>
          <w:sz w:val="24"/>
          <w:szCs w:val="24"/>
        </w:rPr>
      </w:pPr>
    </w:p>
    <w:p w14:paraId="085B7F01" w14:textId="292A0F8C" w:rsidR="00EF6147" w:rsidRPr="00A015F4" w:rsidRDefault="00C3101F" w:rsidP="00AD7D69">
      <w:pPr>
        <w:rPr>
          <w:sz w:val="24"/>
          <w:szCs w:val="24"/>
        </w:rPr>
      </w:pPr>
      <w:r w:rsidRPr="00A015F4">
        <w:rPr>
          <w:sz w:val="24"/>
          <w:szCs w:val="24"/>
        </w:rPr>
        <w:t xml:space="preserve">         </w:t>
      </w:r>
      <w:r w:rsidR="00EF6147" w:rsidRPr="00A015F4">
        <w:rPr>
          <w:sz w:val="24"/>
          <w:szCs w:val="24"/>
        </w:rPr>
        <w:t>г. Тирасполь</w:t>
      </w:r>
    </w:p>
    <w:p w14:paraId="3923FDCE" w14:textId="430E576C" w:rsidR="00EF6147" w:rsidRPr="00A015F4" w:rsidRDefault="00FE399A" w:rsidP="00AD7D69">
      <w:pPr>
        <w:rPr>
          <w:sz w:val="24"/>
          <w:szCs w:val="24"/>
        </w:rPr>
      </w:pPr>
      <w:r>
        <w:rPr>
          <w:sz w:val="24"/>
          <w:szCs w:val="24"/>
        </w:rPr>
        <w:t xml:space="preserve">14 августа </w:t>
      </w:r>
      <w:r w:rsidR="00067940">
        <w:rPr>
          <w:sz w:val="24"/>
          <w:szCs w:val="24"/>
        </w:rPr>
        <w:t>2026</w:t>
      </w:r>
      <w:r w:rsidRPr="00F40ED2">
        <w:rPr>
          <w:sz w:val="24"/>
          <w:szCs w:val="24"/>
        </w:rPr>
        <w:t> </w:t>
      </w:r>
      <w:r w:rsidR="00EF6147" w:rsidRPr="00A015F4">
        <w:rPr>
          <w:sz w:val="24"/>
          <w:szCs w:val="24"/>
        </w:rPr>
        <w:t>года</w:t>
      </w:r>
    </w:p>
    <w:p w14:paraId="705F8A08" w14:textId="5C574855" w:rsidR="003550AA" w:rsidRPr="00A015F4" w:rsidRDefault="00C3101F" w:rsidP="00AD7D69">
      <w:pPr>
        <w:rPr>
          <w:sz w:val="24"/>
          <w:szCs w:val="24"/>
        </w:rPr>
      </w:pPr>
      <w:r w:rsidRPr="00A015F4">
        <w:rPr>
          <w:sz w:val="24"/>
          <w:szCs w:val="24"/>
        </w:rPr>
        <w:t xml:space="preserve">        </w:t>
      </w:r>
      <w:r w:rsidR="00DF1D63" w:rsidRPr="00A015F4">
        <w:rPr>
          <w:sz w:val="24"/>
          <w:szCs w:val="24"/>
        </w:rPr>
        <w:t>№</w:t>
      </w:r>
      <w:r w:rsidR="00FE399A" w:rsidRPr="00F40ED2">
        <w:rPr>
          <w:sz w:val="24"/>
          <w:szCs w:val="24"/>
        </w:rPr>
        <w:t> </w:t>
      </w:r>
      <w:r w:rsidR="00FE399A">
        <w:rPr>
          <w:sz w:val="24"/>
          <w:szCs w:val="24"/>
        </w:rPr>
        <w:t>1674</w:t>
      </w:r>
      <w:r w:rsidR="00067940">
        <w:rPr>
          <w:sz w:val="24"/>
          <w:szCs w:val="24"/>
        </w:rPr>
        <w:t>-У</w:t>
      </w:r>
    </w:p>
    <w:p w14:paraId="59501F22" w14:textId="02DF8E3A" w:rsidR="00C0234D" w:rsidRPr="00A015F4" w:rsidRDefault="00C0234D" w:rsidP="009D19CC">
      <w:pPr>
        <w:jc w:val="right"/>
        <w:rPr>
          <w:sz w:val="24"/>
          <w:szCs w:val="24"/>
        </w:rPr>
      </w:pPr>
    </w:p>
    <w:p w14:paraId="555FFD05" w14:textId="5E7A7A44" w:rsidR="00A40FAF" w:rsidRPr="00A015F4" w:rsidRDefault="00A40FAF" w:rsidP="009D19CC">
      <w:pPr>
        <w:jc w:val="right"/>
        <w:rPr>
          <w:sz w:val="24"/>
          <w:szCs w:val="24"/>
        </w:rPr>
      </w:pPr>
    </w:p>
    <w:p w14:paraId="1BB15E31" w14:textId="7E774F52" w:rsidR="00A40FAF" w:rsidRPr="00A015F4" w:rsidRDefault="00A40FAF" w:rsidP="009D19CC">
      <w:pPr>
        <w:jc w:val="right"/>
        <w:rPr>
          <w:sz w:val="24"/>
          <w:szCs w:val="24"/>
        </w:rPr>
      </w:pPr>
    </w:p>
    <w:p w14:paraId="422AEE9B" w14:textId="041086DB" w:rsidR="00A40FAF" w:rsidRPr="00A015F4" w:rsidRDefault="00A40FAF" w:rsidP="009D19CC">
      <w:pPr>
        <w:jc w:val="right"/>
        <w:rPr>
          <w:sz w:val="24"/>
          <w:szCs w:val="24"/>
        </w:rPr>
      </w:pPr>
    </w:p>
    <w:p w14:paraId="09122B2C" w14:textId="190EDF86" w:rsidR="00A40FAF" w:rsidRPr="00A015F4" w:rsidRDefault="00A40FAF" w:rsidP="009D19CC">
      <w:pPr>
        <w:jc w:val="right"/>
        <w:rPr>
          <w:sz w:val="24"/>
          <w:szCs w:val="24"/>
        </w:rPr>
      </w:pPr>
    </w:p>
    <w:p w14:paraId="6AA1D56B" w14:textId="2949BE6D" w:rsidR="00A40FAF" w:rsidRDefault="00A40FAF" w:rsidP="009D19CC">
      <w:pPr>
        <w:jc w:val="right"/>
        <w:rPr>
          <w:sz w:val="24"/>
          <w:szCs w:val="24"/>
        </w:rPr>
      </w:pPr>
    </w:p>
    <w:p w14:paraId="0D1B1AFE" w14:textId="42FCA298" w:rsidR="00067940" w:rsidRDefault="00067940" w:rsidP="009D19CC">
      <w:pPr>
        <w:jc w:val="right"/>
        <w:rPr>
          <w:sz w:val="24"/>
          <w:szCs w:val="24"/>
        </w:rPr>
      </w:pPr>
    </w:p>
    <w:p w14:paraId="70F67390" w14:textId="39BC4D0E" w:rsidR="00355812" w:rsidRDefault="00355812" w:rsidP="009D19CC">
      <w:pPr>
        <w:jc w:val="right"/>
        <w:rPr>
          <w:sz w:val="24"/>
          <w:szCs w:val="24"/>
        </w:rPr>
      </w:pPr>
    </w:p>
    <w:p w14:paraId="07E4E1BD" w14:textId="72B4C65B" w:rsidR="00355812" w:rsidRDefault="00355812" w:rsidP="009D19CC">
      <w:pPr>
        <w:jc w:val="right"/>
        <w:rPr>
          <w:sz w:val="24"/>
          <w:szCs w:val="24"/>
        </w:rPr>
      </w:pPr>
    </w:p>
    <w:p w14:paraId="1C2A81D4" w14:textId="77777777" w:rsidR="00355812" w:rsidRDefault="00355812" w:rsidP="009D19CC">
      <w:pPr>
        <w:jc w:val="right"/>
        <w:rPr>
          <w:sz w:val="24"/>
          <w:szCs w:val="24"/>
        </w:rPr>
      </w:pPr>
    </w:p>
    <w:p w14:paraId="361D2E68" w14:textId="77777777" w:rsidR="00067940" w:rsidRPr="00A015F4" w:rsidRDefault="00067940" w:rsidP="009D19CC">
      <w:pPr>
        <w:jc w:val="right"/>
        <w:rPr>
          <w:sz w:val="24"/>
          <w:szCs w:val="24"/>
        </w:rPr>
      </w:pPr>
    </w:p>
    <w:p w14:paraId="395A2C58" w14:textId="3C5338C8" w:rsidR="009D19CC" w:rsidRPr="00A015F4" w:rsidRDefault="00CA04B4" w:rsidP="009D19CC">
      <w:pPr>
        <w:jc w:val="right"/>
        <w:rPr>
          <w:sz w:val="24"/>
          <w:szCs w:val="24"/>
        </w:rPr>
      </w:pPr>
      <w:r w:rsidRPr="00A015F4">
        <w:rPr>
          <w:sz w:val="24"/>
          <w:szCs w:val="24"/>
        </w:rPr>
        <w:lastRenderedPageBreak/>
        <w:t>Приложение</w:t>
      </w:r>
      <w:r w:rsidR="00425231" w:rsidRPr="00A015F4">
        <w:rPr>
          <w:sz w:val="24"/>
          <w:szCs w:val="24"/>
        </w:rPr>
        <w:t xml:space="preserve"> № 1</w:t>
      </w:r>
    </w:p>
    <w:p w14:paraId="40A6137A" w14:textId="1D78AB8E" w:rsidR="00CA04B4" w:rsidRPr="00A015F4" w:rsidRDefault="002C3F96" w:rsidP="009D19CC">
      <w:pPr>
        <w:jc w:val="right"/>
        <w:rPr>
          <w:sz w:val="24"/>
          <w:szCs w:val="24"/>
        </w:rPr>
      </w:pPr>
      <w:r w:rsidRPr="00A015F4">
        <w:rPr>
          <w:sz w:val="24"/>
          <w:szCs w:val="24"/>
        </w:rPr>
        <w:t xml:space="preserve">к Указанию </w:t>
      </w:r>
      <w:r w:rsidR="00CA04B4" w:rsidRPr="00A015F4">
        <w:rPr>
          <w:sz w:val="24"/>
          <w:szCs w:val="24"/>
        </w:rPr>
        <w:t>Приднестровского республиканского банка</w:t>
      </w:r>
    </w:p>
    <w:p w14:paraId="3938AF63" w14:textId="486D6C50" w:rsidR="009D19CC" w:rsidRPr="00A015F4" w:rsidRDefault="00CA04B4" w:rsidP="009D19CC">
      <w:pPr>
        <w:jc w:val="right"/>
        <w:rPr>
          <w:sz w:val="24"/>
          <w:szCs w:val="24"/>
        </w:rPr>
      </w:pPr>
      <w:r w:rsidRPr="00A015F4">
        <w:rPr>
          <w:sz w:val="24"/>
          <w:szCs w:val="24"/>
        </w:rPr>
        <w:t xml:space="preserve">от </w:t>
      </w:r>
      <w:r w:rsidR="00FE399A">
        <w:rPr>
          <w:sz w:val="24"/>
          <w:szCs w:val="24"/>
        </w:rPr>
        <w:t xml:space="preserve">14 августа </w:t>
      </w:r>
      <w:r w:rsidR="00067940">
        <w:rPr>
          <w:sz w:val="24"/>
          <w:szCs w:val="24"/>
        </w:rPr>
        <w:t>2026</w:t>
      </w:r>
      <w:r w:rsidR="00FE399A" w:rsidRPr="00F40ED2">
        <w:rPr>
          <w:sz w:val="24"/>
          <w:szCs w:val="24"/>
        </w:rPr>
        <w:t> </w:t>
      </w:r>
      <w:r w:rsidRPr="00A015F4">
        <w:rPr>
          <w:sz w:val="24"/>
          <w:szCs w:val="24"/>
        </w:rPr>
        <w:t xml:space="preserve">года </w:t>
      </w:r>
      <w:r w:rsidR="00DF1D63" w:rsidRPr="00A015F4">
        <w:rPr>
          <w:sz w:val="24"/>
          <w:szCs w:val="24"/>
        </w:rPr>
        <w:t>№</w:t>
      </w:r>
      <w:r w:rsidRPr="00A015F4">
        <w:rPr>
          <w:sz w:val="24"/>
          <w:szCs w:val="24"/>
        </w:rPr>
        <w:t> </w:t>
      </w:r>
      <w:r w:rsidR="00FE399A">
        <w:rPr>
          <w:sz w:val="24"/>
          <w:szCs w:val="24"/>
        </w:rPr>
        <w:t>1674</w:t>
      </w:r>
      <w:r w:rsidR="00FB03AA" w:rsidRPr="00A015F4">
        <w:rPr>
          <w:sz w:val="24"/>
          <w:szCs w:val="24"/>
        </w:rPr>
        <w:t>-У</w:t>
      </w:r>
    </w:p>
    <w:p w14:paraId="14E3B980" w14:textId="77777777" w:rsidR="009D19CC" w:rsidRPr="00A015F4" w:rsidRDefault="00FB03AA" w:rsidP="009D19CC">
      <w:pPr>
        <w:jc w:val="right"/>
        <w:rPr>
          <w:sz w:val="24"/>
          <w:szCs w:val="24"/>
        </w:rPr>
      </w:pPr>
      <w:r w:rsidRPr="00A015F4">
        <w:rPr>
          <w:sz w:val="24"/>
          <w:szCs w:val="24"/>
        </w:rPr>
        <w:t>«</w:t>
      </w:r>
      <w:r w:rsidR="00CA04B4" w:rsidRPr="00A015F4">
        <w:rPr>
          <w:sz w:val="24"/>
          <w:szCs w:val="24"/>
        </w:rPr>
        <w:t>О перечне документов, подтверждающих выполнение</w:t>
      </w:r>
    </w:p>
    <w:p w14:paraId="3E460317" w14:textId="7F5011F4" w:rsidR="002C3F96" w:rsidRPr="00A015F4" w:rsidRDefault="00CA04B4" w:rsidP="009D19CC">
      <w:pPr>
        <w:jc w:val="right"/>
        <w:rPr>
          <w:sz w:val="24"/>
          <w:szCs w:val="24"/>
        </w:rPr>
      </w:pPr>
      <w:r w:rsidRPr="00A015F4">
        <w:rPr>
          <w:sz w:val="24"/>
          <w:szCs w:val="24"/>
        </w:rPr>
        <w:t>требований к уставному капиталу страховщика</w:t>
      </w:r>
      <w:r w:rsidR="002C3F96" w:rsidRPr="00A015F4">
        <w:rPr>
          <w:sz w:val="24"/>
          <w:szCs w:val="24"/>
        </w:rPr>
        <w:t xml:space="preserve"> (соискателя лицензии)</w:t>
      </w:r>
      <w:r w:rsidRPr="00A015F4">
        <w:rPr>
          <w:sz w:val="24"/>
          <w:szCs w:val="24"/>
        </w:rPr>
        <w:t>,</w:t>
      </w:r>
    </w:p>
    <w:p w14:paraId="1EF1660B" w14:textId="3DCDAF28" w:rsidR="002C3F96" w:rsidRPr="00A015F4" w:rsidRDefault="002C3F96" w:rsidP="009D19CC">
      <w:pPr>
        <w:jc w:val="right"/>
        <w:rPr>
          <w:sz w:val="24"/>
          <w:szCs w:val="24"/>
        </w:rPr>
      </w:pPr>
      <w:r w:rsidRPr="00A015F4">
        <w:rPr>
          <w:sz w:val="24"/>
          <w:szCs w:val="24"/>
        </w:rPr>
        <w:t xml:space="preserve">и перечне </w:t>
      </w:r>
      <w:r w:rsidR="00CA04B4" w:rsidRPr="00A015F4">
        <w:rPr>
          <w:sz w:val="24"/>
          <w:szCs w:val="24"/>
        </w:rPr>
        <w:t xml:space="preserve">документов, подтверждающих </w:t>
      </w:r>
      <w:r w:rsidRPr="00A015F4">
        <w:rPr>
          <w:sz w:val="24"/>
          <w:szCs w:val="24"/>
        </w:rPr>
        <w:t>факт отсутствия использования</w:t>
      </w:r>
    </w:p>
    <w:p w14:paraId="2DE481EC" w14:textId="2FC8E0C5" w:rsidR="002C3F96" w:rsidRPr="00A015F4" w:rsidRDefault="002C3F96" w:rsidP="009D19CC">
      <w:pPr>
        <w:jc w:val="right"/>
        <w:rPr>
          <w:sz w:val="24"/>
          <w:szCs w:val="24"/>
        </w:rPr>
      </w:pPr>
      <w:r w:rsidRPr="00A015F4">
        <w:rPr>
          <w:sz w:val="24"/>
          <w:szCs w:val="24"/>
        </w:rPr>
        <w:t>учредителями (акционерами, участниками) ст</w:t>
      </w:r>
      <w:r w:rsidR="009D19CC" w:rsidRPr="00A015F4">
        <w:rPr>
          <w:sz w:val="24"/>
          <w:szCs w:val="24"/>
        </w:rPr>
        <w:t>раховщика (соискателя лицензии)</w:t>
      </w:r>
    </w:p>
    <w:p w14:paraId="325910FA" w14:textId="77777777" w:rsidR="002C3F96" w:rsidRPr="00A015F4" w:rsidRDefault="002C3F96" w:rsidP="009D19CC">
      <w:pPr>
        <w:jc w:val="right"/>
        <w:rPr>
          <w:sz w:val="24"/>
          <w:szCs w:val="24"/>
        </w:rPr>
      </w:pPr>
      <w:r w:rsidRPr="00A015F4">
        <w:rPr>
          <w:sz w:val="24"/>
          <w:szCs w:val="24"/>
        </w:rPr>
        <w:t>заемных средств для оплаты его уставного капитала и требования</w:t>
      </w:r>
    </w:p>
    <w:p w14:paraId="1DED2349" w14:textId="6BB39EC3" w:rsidR="00CA04B4" w:rsidRPr="00A015F4" w:rsidRDefault="002C3F96" w:rsidP="009D19CC">
      <w:pPr>
        <w:jc w:val="right"/>
        <w:rPr>
          <w:sz w:val="24"/>
          <w:szCs w:val="24"/>
        </w:rPr>
      </w:pPr>
      <w:r w:rsidRPr="00A015F4">
        <w:rPr>
          <w:sz w:val="24"/>
          <w:szCs w:val="24"/>
        </w:rPr>
        <w:t xml:space="preserve"> к таким сведениям и документам</w:t>
      </w:r>
      <w:r w:rsidR="00FB03AA" w:rsidRPr="00A015F4">
        <w:rPr>
          <w:sz w:val="24"/>
          <w:szCs w:val="24"/>
        </w:rPr>
        <w:t>»</w:t>
      </w:r>
    </w:p>
    <w:p w14:paraId="2D6F608B" w14:textId="77777777" w:rsidR="002C3F96" w:rsidRPr="00A015F4" w:rsidRDefault="002C3F96" w:rsidP="009D19CC">
      <w:pPr>
        <w:jc w:val="right"/>
        <w:rPr>
          <w:sz w:val="24"/>
          <w:szCs w:val="24"/>
        </w:rPr>
      </w:pPr>
    </w:p>
    <w:p w14:paraId="780CDDFF" w14:textId="77777777" w:rsidR="00CA04B4" w:rsidRPr="00A015F4" w:rsidRDefault="00CA04B4" w:rsidP="009D19CC">
      <w:pPr>
        <w:jc w:val="right"/>
        <w:rPr>
          <w:sz w:val="24"/>
          <w:szCs w:val="24"/>
        </w:rPr>
      </w:pPr>
      <w:r w:rsidRPr="00A015F4">
        <w:rPr>
          <w:sz w:val="24"/>
          <w:szCs w:val="24"/>
        </w:rPr>
        <w:t>(Рекомендуемый образец)</w:t>
      </w:r>
    </w:p>
    <w:p w14:paraId="33D59FEC" w14:textId="77777777" w:rsidR="009D19CC" w:rsidRPr="00A015F4" w:rsidRDefault="009D19CC" w:rsidP="00AD7D69">
      <w:pPr>
        <w:rPr>
          <w:sz w:val="24"/>
          <w:szCs w:val="24"/>
        </w:rPr>
      </w:pPr>
    </w:p>
    <w:p w14:paraId="20AD6996" w14:textId="4863B2F8" w:rsidR="00634C30" w:rsidRPr="00A015F4" w:rsidRDefault="00634C30" w:rsidP="009D19CC">
      <w:pPr>
        <w:jc w:val="center"/>
        <w:rPr>
          <w:sz w:val="24"/>
          <w:szCs w:val="24"/>
        </w:rPr>
      </w:pPr>
      <w:r w:rsidRPr="00A015F4">
        <w:rPr>
          <w:sz w:val="24"/>
          <w:szCs w:val="24"/>
        </w:rPr>
        <w:t>Сведения о составе</w:t>
      </w:r>
      <w:r w:rsidR="00CA04B4" w:rsidRPr="00A015F4">
        <w:rPr>
          <w:sz w:val="24"/>
          <w:szCs w:val="24"/>
        </w:rPr>
        <w:t xml:space="preserve"> учредителей (акционеров, участников)</w:t>
      </w:r>
    </w:p>
    <w:p w14:paraId="37B87356" w14:textId="2564F3AF" w:rsidR="00CA04B4" w:rsidRPr="00A015F4" w:rsidRDefault="00634C30" w:rsidP="009D19CC">
      <w:pPr>
        <w:jc w:val="center"/>
        <w:rPr>
          <w:sz w:val="24"/>
          <w:szCs w:val="24"/>
        </w:rPr>
      </w:pPr>
      <w:r w:rsidRPr="00A015F4">
        <w:rPr>
          <w:sz w:val="24"/>
          <w:szCs w:val="24"/>
        </w:rPr>
        <w:t>__________________</w:t>
      </w:r>
      <w:r w:rsidR="00CA04B4" w:rsidRPr="00A015F4">
        <w:rPr>
          <w:sz w:val="24"/>
          <w:szCs w:val="24"/>
        </w:rPr>
        <w:t>________________________________________________________</w:t>
      </w:r>
    </w:p>
    <w:p w14:paraId="3A2D8DE6" w14:textId="5C814EF7" w:rsidR="00CA04B4" w:rsidRPr="00A015F4" w:rsidRDefault="00CA04B4" w:rsidP="009D19CC">
      <w:pPr>
        <w:jc w:val="center"/>
        <w:rPr>
          <w:sz w:val="24"/>
          <w:szCs w:val="24"/>
        </w:rPr>
      </w:pPr>
      <w:r w:rsidRPr="00A015F4">
        <w:rPr>
          <w:sz w:val="24"/>
          <w:szCs w:val="24"/>
        </w:rPr>
        <w:t xml:space="preserve">(полное </w:t>
      </w:r>
      <w:r w:rsidR="00634C30" w:rsidRPr="00A015F4">
        <w:rPr>
          <w:sz w:val="24"/>
          <w:szCs w:val="24"/>
        </w:rPr>
        <w:t xml:space="preserve">и сокращенное </w:t>
      </w:r>
      <w:r w:rsidRPr="00A015F4">
        <w:rPr>
          <w:sz w:val="24"/>
          <w:szCs w:val="24"/>
        </w:rPr>
        <w:t>наименование страховщика,</w:t>
      </w:r>
      <w:r w:rsidR="00CF7C0E" w:rsidRPr="00A015F4">
        <w:rPr>
          <w:sz w:val="24"/>
          <w:szCs w:val="24"/>
        </w:rPr>
        <w:t xml:space="preserve"> государственный</w:t>
      </w:r>
    </w:p>
    <w:p w14:paraId="00A97A5D" w14:textId="77777777" w:rsidR="00634C30" w:rsidRPr="00A015F4" w:rsidRDefault="00CA04B4" w:rsidP="009D19CC">
      <w:pPr>
        <w:jc w:val="center"/>
        <w:rPr>
          <w:sz w:val="24"/>
          <w:szCs w:val="24"/>
        </w:rPr>
      </w:pPr>
      <w:r w:rsidRPr="00A015F4">
        <w:rPr>
          <w:sz w:val="24"/>
          <w:szCs w:val="24"/>
        </w:rPr>
        <w:t>регистрационный номер страховщика, дата</w:t>
      </w:r>
      <w:r w:rsidR="00CF7C0E" w:rsidRPr="00A015F4">
        <w:rPr>
          <w:sz w:val="24"/>
          <w:szCs w:val="24"/>
        </w:rPr>
        <w:t xml:space="preserve"> </w:t>
      </w:r>
      <w:r w:rsidR="00634C30" w:rsidRPr="00A015F4">
        <w:rPr>
          <w:sz w:val="24"/>
          <w:szCs w:val="24"/>
        </w:rPr>
        <w:t>его государственной регистрации)</w:t>
      </w:r>
    </w:p>
    <w:p w14:paraId="00C7F20B" w14:textId="77777777" w:rsidR="00CA04B4" w:rsidRPr="00A015F4" w:rsidRDefault="00634C30" w:rsidP="009D19CC">
      <w:pPr>
        <w:jc w:val="center"/>
        <w:rPr>
          <w:sz w:val="24"/>
          <w:szCs w:val="24"/>
        </w:rPr>
      </w:pPr>
      <w:r w:rsidRPr="00A015F4">
        <w:rPr>
          <w:sz w:val="24"/>
          <w:szCs w:val="24"/>
        </w:rPr>
        <w:t>по состоянию на _______________________ года</w:t>
      </w:r>
    </w:p>
    <w:p w14:paraId="119D4294" w14:textId="5F22A672" w:rsidR="00A83C03" w:rsidRPr="00A015F4" w:rsidRDefault="00CA04B4" w:rsidP="00AD7D69">
      <w:pPr>
        <w:rPr>
          <w:sz w:val="24"/>
          <w:szCs w:val="24"/>
        </w:rPr>
      </w:pPr>
      <w:r w:rsidRPr="00A015F4">
        <w:rPr>
          <w:sz w:val="24"/>
          <w:szCs w:val="24"/>
        </w:rPr>
        <w:t> </w:t>
      </w:r>
    </w:p>
    <w:tbl>
      <w:tblPr>
        <w:tblW w:w="7938"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740"/>
        <w:gridCol w:w="1740"/>
        <w:gridCol w:w="1740"/>
        <w:gridCol w:w="573"/>
        <w:gridCol w:w="631"/>
        <w:gridCol w:w="1340"/>
        <w:gridCol w:w="1184"/>
      </w:tblGrid>
      <w:tr w:rsidR="00A83C03" w:rsidRPr="00A015F4" w14:paraId="38FB56F9" w14:textId="77777777" w:rsidTr="00C0234D">
        <w:trPr>
          <w:tblCellSpacing w:w="0" w:type="dxa"/>
        </w:trPr>
        <w:tc>
          <w:tcPr>
            <w:tcW w:w="901" w:type="pct"/>
            <w:vMerge w:val="restart"/>
            <w:tcBorders>
              <w:top w:val="outset" w:sz="6" w:space="0" w:color="auto"/>
              <w:left w:val="outset" w:sz="6" w:space="0" w:color="auto"/>
              <w:bottom w:val="outset" w:sz="6" w:space="0" w:color="auto"/>
              <w:right w:val="outset" w:sz="6" w:space="0" w:color="auto"/>
            </w:tcBorders>
            <w:hideMark/>
          </w:tcPr>
          <w:p w14:paraId="590FD7AE" w14:textId="54F52363" w:rsidR="00F61342" w:rsidRPr="00A015F4" w:rsidRDefault="00A83C03" w:rsidP="00C0234D">
            <w:pPr>
              <w:jc w:val="center"/>
            </w:pPr>
            <w:bookmarkStart w:id="1" w:name="l719"/>
            <w:bookmarkStart w:id="2" w:name="l720"/>
            <w:bookmarkStart w:id="3" w:name="l721"/>
            <w:bookmarkEnd w:id="1"/>
            <w:bookmarkEnd w:id="2"/>
            <w:bookmarkEnd w:id="3"/>
            <w:r w:rsidRPr="00A015F4">
              <w:t>Полное и сокращенное (при наличии) наименование юридического лица - учредителя (акционера, участника) страховой организации (для юридических лиц).</w:t>
            </w:r>
          </w:p>
          <w:p w14:paraId="4FD20A56" w14:textId="77777777" w:rsidR="00A83C03" w:rsidRPr="00A015F4" w:rsidRDefault="00A83C03" w:rsidP="00C0234D">
            <w:pPr>
              <w:jc w:val="center"/>
            </w:pPr>
            <w:r w:rsidRPr="00A015F4">
              <w:t>Фамилия, имя, отчество (при наличии) физического лица - учредителя (акционера, уч</w:t>
            </w:r>
            <w:r w:rsidR="00F61342" w:rsidRPr="00A015F4">
              <w:t xml:space="preserve">астника) страховой организации </w:t>
            </w:r>
            <w:r w:rsidRPr="00A015F4">
              <w:t>(для физических лиц и индивидуальных предпринимателей)</w:t>
            </w:r>
          </w:p>
        </w:tc>
        <w:tc>
          <w:tcPr>
            <w:tcW w:w="1044" w:type="pct"/>
            <w:vMerge w:val="restart"/>
            <w:tcBorders>
              <w:top w:val="outset" w:sz="6" w:space="0" w:color="auto"/>
              <w:left w:val="outset" w:sz="6" w:space="0" w:color="auto"/>
              <w:bottom w:val="outset" w:sz="6" w:space="0" w:color="auto"/>
              <w:right w:val="outset" w:sz="6" w:space="0" w:color="auto"/>
            </w:tcBorders>
            <w:hideMark/>
          </w:tcPr>
          <w:p w14:paraId="47E3586A" w14:textId="5B5B768A" w:rsidR="00A83C03" w:rsidRPr="00A015F4" w:rsidRDefault="00F61342" w:rsidP="00C0234D">
            <w:pPr>
              <w:jc w:val="center"/>
            </w:pPr>
            <w:bookmarkStart w:id="4" w:name="l722"/>
            <w:bookmarkEnd w:id="4"/>
            <w:r w:rsidRPr="00A015F4">
              <w:t>Р</w:t>
            </w:r>
            <w:r w:rsidR="00A83C03" w:rsidRPr="00A015F4">
              <w:t>егистрационный номер юридическ</w:t>
            </w:r>
            <w:r w:rsidRPr="00A015F4">
              <w:t>ого</w:t>
            </w:r>
            <w:r w:rsidR="00A83C03" w:rsidRPr="00A015F4">
              <w:t xml:space="preserve"> лиц</w:t>
            </w:r>
            <w:r w:rsidRPr="00A015F4">
              <w:t>а (для иностранных лиц – номер, присвоенный в торговом реестре или ином учетном регистре государства, в котором зарегистрировано юридическое лицо</w:t>
            </w:r>
            <w:r w:rsidR="00A83C03" w:rsidRPr="00A015F4">
              <w:t>).</w:t>
            </w:r>
          </w:p>
          <w:p w14:paraId="77C3A5CF" w14:textId="77777777" w:rsidR="00A83C03" w:rsidRPr="00A015F4" w:rsidRDefault="00A83C03" w:rsidP="00C0234D">
            <w:pPr>
              <w:jc w:val="center"/>
            </w:pPr>
            <w:r w:rsidRPr="00A015F4">
              <w:t>Данные паспорта (иного документа, удостоверяющего личность) (для физических лиц и индивидуальных предпринимателей)</w:t>
            </w:r>
          </w:p>
        </w:tc>
        <w:tc>
          <w:tcPr>
            <w:tcW w:w="954" w:type="pct"/>
            <w:vMerge w:val="restart"/>
            <w:tcBorders>
              <w:top w:val="outset" w:sz="6" w:space="0" w:color="auto"/>
              <w:left w:val="outset" w:sz="6" w:space="0" w:color="auto"/>
              <w:bottom w:val="outset" w:sz="6" w:space="0" w:color="auto"/>
              <w:right w:val="outset" w:sz="6" w:space="0" w:color="auto"/>
            </w:tcBorders>
            <w:hideMark/>
          </w:tcPr>
          <w:p w14:paraId="27BCE518" w14:textId="5EDF6359" w:rsidR="00F61342" w:rsidRPr="00A015F4" w:rsidRDefault="00A83C03" w:rsidP="00C0234D">
            <w:pPr>
              <w:jc w:val="center"/>
            </w:pPr>
            <w:bookmarkStart w:id="5" w:name="l723"/>
            <w:bookmarkEnd w:id="5"/>
            <w:r w:rsidRPr="00A015F4">
              <w:t>Место нахождения (адрес юридического лица, указанный в государственном реестре юридических лиц)</w:t>
            </w:r>
            <w:r w:rsidR="00F61342" w:rsidRPr="00A015F4">
              <w:t xml:space="preserve"> (для иностранных лиц – адрес регистрации)</w:t>
            </w:r>
            <w:r w:rsidRPr="00A015F4">
              <w:t>, название страны, резидентом которой явля</w:t>
            </w:r>
            <w:r w:rsidR="00634C30" w:rsidRPr="00A015F4">
              <w:t xml:space="preserve">ется юридическое лицо, телефон </w:t>
            </w:r>
            <w:r w:rsidRPr="00A015F4">
              <w:t>(для юридических лиц).</w:t>
            </w:r>
          </w:p>
          <w:p w14:paraId="14AD9CF8" w14:textId="77777777" w:rsidR="00A83C03" w:rsidRPr="00A015F4" w:rsidRDefault="00A83C03" w:rsidP="00C0234D">
            <w:pPr>
              <w:jc w:val="center"/>
            </w:pPr>
            <w:r w:rsidRPr="00A015F4">
              <w:t xml:space="preserve">Адрес регистрации </w:t>
            </w:r>
            <w:r w:rsidR="00634C30" w:rsidRPr="00A015F4">
              <w:t>в соответствии с документом, удостоверяющим личность</w:t>
            </w:r>
            <w:r w:rsidRPr="00A015F4">
              <w:t>, номер контактного телефона (для физических лиц и индивидуальных предпринимателей)</w:t>
            </w:r>
          </w:p>
        </w:tc>
        <w:tc>
          <w:tcPr>
            <w:tcW w:w="0" w:type="auto"/>
            <w:gridSpan w:val="2"/>
            <w:tcBorders>
              <w:top w:val="outset" w:sz="6" w:space="0" w:color="auto"/>
              <w:left w:val="outset" w:sz="6" w:space="0" w:color="auto"/>
              <w:bottom w:val="outset" w:sz="6" w:space="0" w:color="auto"/>
              <w:right w:val="outset" w:sz="6" w:space="0" w:color="auto"/>
            </w:tcBorders>
            <w:hideMark/>
          </w:tcPr>
          <w:p w14:paraId="636B8200" w14:textId="77777777" w:rsidR="00A83C03" w:rsidRPr="00A015F4" w:rsidRDefault="00A83C03" w:rsidP="00C0234D">
            <w:pPr>
              <w:jc w:val="center"/>
            </w:pPr>
            <w:bookmarkStart w:id="6" w:name="l724"/>
            <w:bookmarkEnd w:id="6"/>
            <w:r w:rsidRPr="00A015F4">
              <w:t xml:space="preserve">Размер </w:t>
            </w:r>
            <w:r w:rsidR="00634C30" w:rsidRPr="00A015F4">
              <w:t>участия учредителя (акционера, участника)</w:t>
            </w:r>
            <w:r w:rsidRPr="00A015F4">
              <w:t xml:space="preserve"> в уставном </w:t>
            </w:r>
            <w:r w:rsidR="00634C30" w:rsidRPr="00A015F4">
              <w:t xml:space="preserve">(складочном) </w:t>
            </w:r>
            <w:r w:rsidRPr="00A015F4">
              <w:t>капитале</w:t>
            </w:r>
          </w:p>
        </w:tc>
        <w:tc>
          <w:tcPr>
            <w:tcW w:w="669" w:type="pct"/>
            <w:vMerge w:val="restart"/>
            <w:tcBorders>
              <w:top w:val="outset" w:sz="6" w:space="0" w:color="auto"/>
              <w:left w:val="outset" w:sz="6" w:space="0" w:color="auto"/>
              <w:bottom w:val="outset" w:sz="6" w:space="0" w:color="auto"/>
              <w:right w:val="outset" w:sz="6" w:space="0" w:color="auto"/>
            </w:tcBorders>
            <w:hideMark/>
          </w:tcPr>
          <w:p w14:paraId="2E6724C6" w14:textId="77777777" w:rsidR="00A83C03" w:rsidRPr="00A015F4" w:rsidRDefault="00A83C03" w:rsidP="00C0234D">
            <w:pPr>
              <w:jc w:val="center"/>
            </w:pPr>
            <w:bookmarkStart w:id="7" w:name="l725"/>
            <w:bookmarkEnd w:id="7"/>
            <w:r w:rsidRPr="00A015F4">
              <w:t>Основание приобретения акций (долей) (сведения о наименовании, номере и дате документа, в соответствии с которым возникло право на акции (доли)</w:t>
            </w:r>
          </w:p>
        </w:tc>
        <w:tc>
          <w:tcPr>
            <w:tcW w:w="566" w:type="pct"/>
            <w:vMerge w:val="restart"/>
            <w:tcBorders>
              <w:top w:val="outset" w:sz="6" w:space="0" w:color="auto"/>
              <w:left w:val="outset" w:sz="6" w:space="0" w:color="auto"/>
              <w:bottom w:val="outset" w:sz="6" w:space="0" w:color="auto"/>
              <w:right w:val="outset" w:sz="6" w:space="0" w:color="auto"/>
            </w:tcBorders>
            <w:hideMark/>
          </w:tcPr>
          <w:p w14:paraId="45FA938D" w14:textId="77777777" w:rsidR="00A83C03" w:rsidRPr="00A015F4" w:rsidRDefault="00A83C03" w:rsidP="00C0234D">
            <w:pPr>
              <w:jc w:val="center"/>
            </w:pPr>
            <w:bookmarkStart w:id="8" w:name="l726"/>
            <w:bookmarkEnd w:id="8"/>
            <w:r w:rsidRPr="00A015F4">
              <w:t>Доли, перешедшие к страховой организации, тыс. руб. (при наличии)</w:t>
            </w:r>
          </w:p>
        </w:tc>
      </w:tr>
      <w:tr w:rsidR="00A83C03" w:rsidRPr="00A015F4" w14:paraId="0F2D12D8" w14:textId="77777777" w:rsidTr="00C0234D">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D4464A1" w14:textId="77777777" w:rsidR="00A83C03" w:rsidRPr="00A015F4" w:rsidRDefault="00A83C03" w:rsidP="00AD7D69"/>
        </w:tc>
        <w:tc>
          <w:tcPr>
            <w:tcW w:w="0" w:type="auto"/>
            <w:vMerge/>
            <w:tcBorders>
              <w:top w:val="outset" w:sz="6" w:space="0" w:color="auto"/>
              <w:left w:val="outset" w:sz="6" w:space="0" w:color="auto"/>
              <w:bottom w:val="outset" w:sz="6" w:space="0" w:color="auto"/>
              <w:right w:val="outset" w:sz="6" w:space="0" w:color="auto"/>
            </w:tcBorders>
            <w:vAlign w:val="center"/>
            <w:hideMark/>
          </w:tcPr>
          <w:p w14:paraId="63D5239E" w14:textId="77777777" w:rsidR="00A83C03" w:rsidRPr="00A015F4" w:rsidRDefault="00A83C03" w:rsidP="00AD7D69"/>
        </w:tc>
        <w:tc>
          <w:tcPr>
            <w:tcW w:w="0" w:type="auto"/>
            <w:vMerge/>
            <w:tcBorders>
              <w:top w:val="outset" w:sz="6" w:space="0" w:color="auto"/>
              <w:left w:val="outset" w:sz="6" w:space="0" w:color="auto"/>
              <w:bottom w:val="outset" w:sz="6" w:space="0" w:color="auto"/>
              <w:right w:val="outset" w:sz="6" w:space="0" w:color="auto"/>
            </w:tcBorders>
            <w:vAlign w:val="center"/>
            <w:hideMark/>
          </w:tcPr>
          <w:p w14:paraId="02C447E8" w14:textId="77777777" w:rsidR="00A83C03" w:rsidRPr="00A015F4" w:rsidRDefault="00A83C03" w:rsidP="00AD7D69"/>
        </w:tc>
        <w:tc>
          <w:tcPr>
            <w:tcW w:w="412" w:type="pct"/>
            <w:tcBorders>
              <w:top w:val="outset" w:sz="6" w:space="0" w:color="auto"/>
              <w:left w:val="outset" w:sz="6" w:space="0" w:color="auto"/>
              <w:bottom w:val="outset" w:sz="6" w:space="0" w:color="auto"/>
              <w:right w:val="outset" w:sz="6" w:space="0" w:color="auto"/>
            </w:tcBorders>
            <w:hideMark/>
          </w:tcPr>
          <w:p w14:paraId="3F074B26" w14:textId="77777777" w:rsidR="00A83C03" w:rsidRPr="00A015F4" w:rsidRDefault="00A83C03" w:rsidP="00AD7D69">
            <w:bookmarkStart w:id="9" w:name="l727"/>
            <w:bookmarkEnd w:id="9"/>
            <w:r w:rsidRPr="00A015F4">
              <w:t>%</w:t>
            </w:r>
          </w:p>
        </w:tc>
        <w:tc>
          <w:tcPr>
            <w:tcW w:w="454" w:type="pct"/>
            <w:tcBorders>
              <w:top w:val="outset" w:sz="6" w:space="0" w:color="auto"/>
              <w:left w:val="outset" w:sz="6" w:space="0" w:color="auto"/>
              <w:bottom w:val="outset" w:sz="6" w:space="0" w:color="auto"/>
              <w:right w:val="outset" w:sz="6" w:space="0" w:color="auto"/>
            </w:tcBorders>
            <w:hideMark/>
          </w:tcPr>
          <w:p w14:paraId="15DACFAB" w14:textId="77777777" w:rsidR="00A83C03" w:rsidRPr="00A015F4" w:rsidRDefault="00A83C03" w:rsidP="00AD7D69">
            <w:bookmarkStart w:id="10" w:name="l728"/>
            <w:bookmarkEnd w:id="10"/>
            <w:r w:rsidRPr="00A015F4">
              <w:t>тыс. руб.</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65D9BF5" w14:textId="77777777" w:rsidR="00A83C03" w:rsidRPr="00A015F4" w:rsidRDefault="00A83C03" w:rsidP="00AD7D69"/>
        </w:tc>
        <w:tc>
          <w:tcPr>
            <w:tcW w:w="0" w:type="auto"/>
            <w:vMerge/>
            <w:tcBorders>
              <w:top w:val="outset" w:sz="6" w:space="0" w:color="auto"/>
              <w:left w:val="outset" w:sz="6" w:space="0" w:color="auto"/>
              <w:bottom w:val="outset" w:sz="6" w:space="0" w:color="auto"/>
              <w:right w:val="outset" w:sz="6" w:space="0" w:color="auto"/>
            </w:tcBorders>
            <w:vAlign w:val="center"/>
            <w:hideMark/>
          </w:tcPr>
          <w:p w14:paraId="5034A865" w14:textId="77777777" w:rsidR="00A83C03" w:rsidRPr="00A015F4" w:rsidRDefault="00A83C03" w:rsidP="00AD7D69"/>
        </w:tc>
      </w:tr>
      <w:tr w:rsidR="00A83C03" w:rsidRPr="00A015F4" w14:paraId="2DC4D158" w14:textId="77777777" w:rsidTr="00C0234D">
        <w:trPr>
          <w:tblCellSpacing w:w="0" w:type="dxa"/>
        </w:trPr>
        <w:tc>
          <w:tcPr>
            <w:tcW w:w="901" w:type="pct"/>
            <w:tcBorders>
              <w:top w:val="outset" w:sz="6" w:space="0" w:color="auto"/>
              <w:left w:val="outset" w:sz="6" w:space="0" w:color="auto"/>
              <w:bottom w:val="outset" w:sz="6" w:space="0" w:color="auto"/>
              <w:right w:val="outset" w:sz="6" w:space="0" w:color="auto"/>
            </w:tcBorders>
            <w:hideMark/>
          </w:tcPr>
          <w:p w14:paraId="4F38AE60" w14:textId="77777777" w:rsidR="00A83C03" w:rsidRPr="00A015F4" w:rsidRDefault="00A83C03" w:rsidP="00C0234D">
            <w:pPr>
              <w:jc w:val="center"/>
            </w:pPr>
            <w:bookmarkStart w:id="11" w:name="l729"/>
            <w:bookmarkEnd w:id="11"/>
            <w:r w:rsidRPr="00A015F4">
              <w:t>1</w:t>
            </w:r>
          </w:p>
        </w:tc>
        <w:tc>
          <w:tcPr>
            <w:tcW w:w="1044" w:type="pct"/>
            <w:tcBorders>
              <w:top w:val="outset" w:sz="6" w:space="0" w:color="auto"/>
              <w:left w:val="outset" w:sz="6" w:space="0" w:color="auto"/>
              <w:bottom w:val="outset" w:sz="6" w:space="0" w:color="auto"/>
              <w:right w:val="outset" w:sz="6" w:space="0" w:color="auto"/>
            </w:tcBorders>
            <w:hideMark/>
          </w:tcPr>
          <w:p w14:paraId="4C8684C5" w14:textId="77777777" w:rsidR="00A83C03" w:rsidRPr="00A015F4" w:rsidRDefault="00A83C03" w:rsidP="00C0234D">
            <w:pPr>
              <w:jc w:val="center"/>
            </w:pPr>
            <w:bookmarkStart w:id="12" w:name="l730"/>
            <w:bookmarkEnd w:id="12"/>
            <w:r w:rsidRPr="00A015F4">
              <w:t>2</w:t>
            </w:r>
          </w:p>
        </w:tc>
        <w:tc>
          <w:tcPr>
            <w:tcW w:w="954" w:type="pct"/>
            <w:tcBorders>
              <w:top w:val="outset" w:sz="6" w:space="0" w:color="auto"/>
              <w:left w:val="outset" w:sz="6" w:space="0" w:color="auto"/>
              <w:bottom w:val="outset" w:sz="6" w:space="0" w:color="auto"/>
              <w:right w:val="outset" w:sz="6" w:space="0" w:color="auto"/>
            </w:tcBorders>
            <w:hideMark/>
          </w:tcPr>
          <w:p w14:paraId="5FA068FC" w14:textId="77777777" w:rsidR="00A83C03" w:rsidRPr="00A015F4" w:rsidRDefault="00A83C03" w:rsidP="00C0234D">
            <w:pPr>
              <w:jc w:val="center"/>
            </w:pPr>
            <w:bookmarkStart w:id="13" w:name="l731"/>
            <w:bookmarkEnd w:id="13"/>
            <w:r w:rsidRPr="00A015F4">
              <w:t>3</w:t>
            </w:r>
          </w:p>
        </w:tc>
        <w:tc>
          <w:tcPr>
            <w:tcW w:w="412" w:type="pct"/>
            <w:tcBorders>
              <w:top w:val="outset" w:sz="6" w:space="0" w:color="auto"/>
              <w:left w:val="outset" w:sz="6" w:space="0" w:color="auto"/>
              <w:bottom w:val="outset" w:sz="6" w:space="0" w:color="auto"/>
              <w:right w:val="outset" w:sz="6" w:space="0" w:color="auto"/>
            </w:tcBorders>
            <w:hideMark/>
          </w:tcPr>
          <w:p w14:paraId="27E86936" w14:textId="77777777" w:rsidR="00A83C03" w:rsidRPr="00A015F4" w:rsidRDefault="00A83C03" w:rsidP="00C0234D">
            <w:pPr>
              <w:jc w:val="center"/>
            </w:pPr>
            <w:bookmarkStart w:id="14" w:name="l732"/>
            <w:bookmarkEnd w:id="14"/>
            <w:r w:rsidRPr="00A015F4">
              <w:t>4</w:t>
            </w:r>
          </w:p>
        </w:tc>
        <w:tc>
          <w:tcPr>
            <w:tcW w:w="454" w:type="pct"/>
            <w:tcBorders>
              <w:top w:val="outset" w:sz="6" w:space="0" w:color="auto"/>
              <w:left w:val="outset" w:sz="6" w:space="0" w:color="auto"/>
              <w:bottom w:val="outset" w:sz="6" w:space="0" w:color="auto"/>
              <w:right w:val="outset" w:sz="6" w:space="0" w:color="auto"/>
            </w:tcBorders>
            <w:hideMark/>
          </w:tcPr>
          <w:p w14:paraId="1A18F20B" w14:textId="77777777" w:rsidR="00A83C03" w:rsidRPr="00A015F4" w:rsidRDefault="00A83C03" w:rsidP="00C0234D">
            <w:pPr>
              <w:jc w:val="center"/>
            </w:pPr>
            <w:bookmarkStart w:id="15" w:name="l733"/>
            <w:bookmarkEnd w:id="15"/>
            <w:r w:rsidRPr="00A015F4">
              <w:t>5</w:t>
            </w:r>
          </w:p>
        </w:tc>
        <w:tc>
          <w:tcPr>
            <w:tcW w:w="669" w:type="pct"/>
            <w:tcBorders>
              <w:top w:val="outset" w:sz="6" w:space="0" w:color="auto"/>
              <w:left w:val="outset" w:sz="6" w:space="0" w:color="auto"/>
              <w:bottom w:val="outset" w:sz="6" w:space="0" w:color="auto"/>
              <w:right w:val="outset" w:sz="6" w:space="0" w:color="auto"/>
            </w:tcBorders>
            <w:hideMark/>
          </w:tcPr>
          <w:p w14:paraId="4A0A5707" w14:textId="77777777" w:rsidR="00A83C03" w:rsidRPr="00A015F4" w:rsidRDefault="00A83C03" w:rsidP="00C0234D">
            <w:pPr>
              <w:jc w:val="center"/>
            </w:pPr>
            <w:bookmarkStart w:id="16" w:name="l734"/>
            <w:bookmarkEnd w:id="16"/>
            <w:r w:rsidRPr="00A015F4">
              <w:t>6</w:t>
            </w:r>
          </w:p>
        </w:tc>
        <w:tc>
          <w:tcPr>
            <w:tcW w:w="566" w:type="pct"/>
            <w:tcBorders>
              <w:top w:val="outset" w:sz="6" w:space="0" w:color="auto"/>
              <w:left w:val="outset" w:sz="6" w:space="0" w:color="auto"/>
              <w:bottom w:val="outset" w:sz="6" w:space="0" w:color="auto"/>
              <w:right w:val="outset" w:sz="6" w:space="0" w:color="auto"/>
            </w:tcBorders>
            <w:hideMark/>
          </w:tcPr>
          <w:p w14:paraId="09B988E1" w14:textId="77777777" w:rsidR="00A83C03" w:rsidRPr="00A015F4" w:rsidRDefault="00A83C03" w:rsidP="00C0234D">
            <w:pPr>
              <w:jc w:val="center"/>
            </w:pPr>
            <w:bookmarkStart w:id="17" w:name="l735"/>
            <w:bookmarkEnd w:id="17"/>
            <w:r w:rsidRPr="00A015F4">
              <w:t>7</w:t>
            </w:r>
          </w:p>
        </w:tc>
      </w:tr>
      <w:tr w:rsidR="00A83C03" w:rsidRPr="00A015F4" w14:paraId="05B76871" w14:textId="77777777" w:rsidTr="00C0234D">
        <w:trPr>
          <w:tblCellSpacing w:w="0" w:type="dxa"/>
        </w:trPr>
        <w:tc>
          <w:tcPr>
            <w:tcW w:w="901" w:type="pct"/>
            <w:tcBorders>
              <w:top w:val="outset" w:sz="6" w:space="0" w:color="auto"/>
              <w:left w:val="outset" w:sz="6" w:space="0" w:color="auto"/>
              <w:bottom w:val="outset" w:sz="6" w:space="0" w:color="auto"/>
              <w:right w:val="outset" w:sz="6" w:space="0" w:color="auto"/>
            </w:tcBorders>
            <w:hideMark/>
          </w:tcPr>
          <w:p w14:paraId="729FD9E2" w14:textId="77777777" w:rsidR="00A83C03" w:rsidRPr="00A015F4" w:rsidRDefault="00A83C03" w:rsidP="00AD7D69"/>
        </w:tc>
        <w:tc>
          <w:tcPr>
            <w:tcW w:w="1044" w:type="pct"/>
            <w:tcBorders>
              <w:top w:val="outset" w:sz="6" w:space="0" w:color="auto"/>
              <w:left w:val="outset" w:sz="6" w:space="0" w:color="auto"/>
              <w:bottom w:val="outset" w:sz="6" w:space="0" w:color="auto"/>
              <w:right w:val="outset" w:sz="6" w:space="0" w:color="auto"/>
            </w:tcBorders>
            <w:hideMark/>
          </w:tcPr>
          <w:p w14:paraId="7976A6CA" w14:textId="77777777" w:rsidR="00A83C03" w:rsidRPr="00A015F4" w:rsidRDefault="00A83C03" w:rsidP="00AD7D69">
            <w:r w:rsidRPr="00A015F4">
              <w:t> </w:t>
            </w:r>
          </w:p>
        </w:tc>
        <w:tc>
          <w:tcPr>
            <w:tcW w:w="954" w:type="pct"/>
            <w:tcBorders>
              <w:top w:val="outset" w:sz="6" w:space="0" w:color="auto"/>
              <w:left w:val="outset" w:sz="6" w:space="0" w:color="auto"/>
              <w:bottom w:val="outset" w:sz="6" w:space="0" w:color="auto"/>
              <w:right w:val="outset" w:sz="6" w:space="0" w:color="auto"/>
            </w:tcBorders>
            <w:hideMark/>
          </w:tcPr>
          <w:p w14:paraId="57E97E9B" w14:textId="77777777" w:rsidR="00A83C03" w:rsidRPr="00A015F4" w:rsidRDefault="00A83C03" w:rsidP="00AD7D69">
            <w:r w:rsidRPr="00A015F4">
              <w:t> </w:t>
            </w:r>
          </w:p>
        </w:tc>
        <w:tc>
          <w:tcPr>
            <w:tcW w:w="412" w:type="pct"/>
            <w:tcBorders>
              <w:top w:val="outset" w:sz="6" w:space="0" w:color="auto"/>
              <w:left w:val="outset" w:sz="6" w:space="0" w:color="auto"/>
              <w:bottom w:val="outset" w:sz="6" w:space="0" w:color="auto"/>
              <w:right w:val="outset" w:sz="6" w:space="0" w:color="auto"/>
            </w:tcBorders>
            <w:hideMark/>
          </w:tcPr>
          <w:p w14:paraId="33AAD774" w14:textId="77777777" w:rsidR="00A83C03" w:rsidRPr="00A015F4" w:rsidRDefault="00A83C03" w:rsidP="00AD7D69">
            <w:r w:rsidRPr="00A015F4">
              <w:t> </w:t>
            </w:r>
          </w:p>
        </w:tc>
        <w:tc>
          <w:tcPr>
            <w:tcW w:w="454" w:type="pct"/>
            <w:tcBorders>
              <w:top w:val="outset" w:sz="6" w:space="0" w:color="auto"/>
              <w:left w:val="outset" w:sz="6" w:space="0" w:color="auto"/>
              <w:bottom w:val="outset" w:sz="6" w:space="0" w:color="auto"/>
              <w:right w:val="outset" w:sz="6" w:space="0" w:color="auto"/>
            </w:tcBorders>
            <w:hideMark/>
          </w:tcPr>
          <w:p w14:paraId="3C183A22" w14:textId="77777777" w:rsidR="00A83C03" w:rsidRPr="00A015F4" w:rsidRDefault="00A83C03" w:rsidP="00AD7D69">
            <w:r w:rsidRPr="00A015F4">
              <w:t> </w:t>
            </w:r>
          </w:p>
        </w:tc>
        <w:tc>
          <w:tcPr>
            <w:tcW w:w="669" w:type="pct"/>
            <w:tcBorders>
              <w:top w:val="outset" w:sz="6" w:space="0" w:color="auto"/>
              <w:left w:val="outset" w:sz="6" w:space="0" w:color="auto"/>
              <w:bottom w:val="outset" w:sz="6" w:space="0" w:color="auto"/>
              <w:right w:val="outset" w:sz="6" w:space="0" w:color="auto"/>
            </w:tcBorders>
            <w:hideMark/>
          </w:tcPr>
          <w:p w14:paraId="087AFEA6" w14:textId="77777777" w:rsidR="00A83C03" w:rsidRPr="00A015F4" w:rsidRDefault="00A83C03" w:rsidP="00AD7D69">
            <w:r w:rsidRPr="00A015F4">
              <w:t> </w:t>
            </w:r>
          </w:p>
        </w:tc>
        <w:tc>
          <w:tcPr>
            <w:tcW w:w="566" w:type="pct"/>
            <w:tcBorders>
              <w:top w:val="outset" w:sz="6" w:space="0" w:color="auto"/>
              <w:left w:val="outset" w:sz="6" w:space="0" w:color="auto"/>
              <w:bottom w:val="outset" w:sz="6" w:space="0" w:color="auto"/>
              <w:right w:val="outset" w:sz="6" w:space="0" w:color="auto"/>
            </w:tcBorders>
            <w:hideMark/>
          </w:tcPr>
          <w:p w14:paraId="7187E70A" w14:textId="77777777" w:rsidR="00A83C03" w:rsidRPr="00A015F4" w:rsidRDefault="00A83C03" w:rsidP="00AD7D69">
            <w:r w:rsidRPr="00A015F4">
              <w:t> </w:t>
            </w:r>
          </w:p>
        </w:tc>
      </w:tr>
    </w:tbl>
    <w:p w14:paraId="5AB1E5C0" w14:textId="77777777" w:rsidR="00A83C03" w:rsidRPr="00A015F4" w:rsidRDefault="00A83C03" w:rsidP="00AD7D69">
      <w:pPr>
        <w:rPr>
          <w:vanish/>
          <w:sz w:val="24"/>
          <w:szCs w:val="24"/>
        </w:rPr>
      </w:pPr>
      <w:bookmarkStart w:id="18" w:name="l1129"/>
      <w:bookmarkStart w:id="19" w:name="l739"/>
      <w:bookmarkEnd w:id="18"/>
      <w:bookmarkEnd w:id="19"/>
    </w:p>
    <w:p w14:paraId="75C7EAE3" w14:textId="77777777" w:rsidR="00A83C03" w:rsidRPr="00A015F4" w:rsidRDefault="00A83C03" w:rsidP="00AD7D69">
      <w:pPr>
        <w:rPr>
          <w:sz w:val="24"/>
          <w:szCs w:val="24"/>
        </w:rPr>
      </w:pPr>
      <w:bookmarkStart w:id="20" w:name="l1130"/>
      <w:bookmarkStart w:id="21" w:name="l744"/>
      <w:bookmarkEnd w:id="20"/>
      <w:bookmarkEnd w:id="21"/>
      <w:r w:rsidRPr="00A015F4">
        <w:rPr>
          <w:sz w:val="24"/>
          <w:szCs w:val="24"/>
        </w:rPr>
        <w:t>Итого ____________________________________________</w:t>
      </w:r>
    </w:p>
    <w:p w14:paraId="118AF523" w14:textId="77777777" w:rsidR="00A83C03" w:rsidRPr="00A015F4" w:rsidRDefault="00A83C03" w:rsidP="00AD7D69">
      <w:pPr>
        <w:rPr>
          <w:sz w:val="24"/>
          <w:szCs w:val="24"/>
        </w:rPr>
      </w:pPr>
      <w:r w:rsidRPr="00A015F4">
        <w:rPr>
          <w:sz w:val="24"/>
          <w:szCs w:val="24"/>
        </w:rPr>
        <w:t xml:space="preserve">     </w:t>
      </w:r>
      <w:r w:rsidR="00634C30" w:rsidRPr="00A015F4">
        <w:rPr>
          <w:sz w:val="24"/>
          <w:szCs w:val="24"/>
        </w:rPr>
        <w:t xml:space="preserve">          </w:t>
      </w:r>
      <w:r w:rsidRPr="00A015F4">
        <w:rPr>
          <w:sz w:val="24"/>
          <w:szCs w:val="24"/>
        </w:rPr>
        <w:t xml:space="preserve"> (общая сумма уставного капитала страховщика)</w:t>
      </w:r>
    </w:p>
    <w:p w14:paraId="1AEAFE22" w14:textId="77777777" w:rsidR="00A83C03" w:rsidRPr="00A015F4" w:rsidRDefault="00A83C03" w:rsidP="00AD7D69">
      <w:pPr>
        <w:rPr>
          <w:sz w:val="24"/>
          <w:szCs w:val="24"/>
        </w:rPr>
      </w:pPr>
      <w:r w:rsidRPr="00A015F4">
        <w:rPr>
          <w:sz w:val="24"/>
          <w:szCs w:val="24"/>
        </w:rPr>
        <w:t>__________________________    ____________________   _________________________</w:t>
      </w:r>
    </w:p>
    <w:p w14:paraId="44241D97" w14:textId="77777777" w:rsidR="00A83C03" w:rsidRPr="00A015F4" w:rsidRDefault="00A83C03" w:rsidP="00AD7D69">
      <w:pPr>
        <w:rPr>
          <w:sz w:val="24"/>
          <w:szCs w:val="24"/>
        </w:rPr>
      </w:pPr>
      <w:r w:rsidRPr="00A015F4">
        <w:rPr>
          <w:sz w:val="24"/>
          <w:szCs w:val="24"/>
        </w:rPr>
        <w:t xml:space="preserve">Руководитель страховщика     </w:t>
      </w:r>
      <w:r w:rsidR="00634C30" w:rsidRPr="00A015F4">
        <w:rPr>
          <w:sz w:val="24"/>
          <w:szCs w:val="24"/>
        </w:rPr>
        <w:t xml:space="preserve">         </w:t>
      </w:r>
      <w:r w:rsidRPr="00A015F4">
        <w:rPr>
          <w:sz w:val="24"/>
          <w:szCs w:val="24"/>
        </w:rPr>
        <w:t xml:space="preserve">(личная подпись)       </w:t>
      </w:r>
      <w:r w:rsidR="00634C30" w:rsidRPr="00A015F4">
        <w:rPr>
          <w:sz w:val="24"/>
          <w:szCs w:val="24"/>
        </w:rPr>
        <w:t xml:space="preserve">        </w:t>
      </w:r>
      <w:r w:rsidRPr="00A015F4">
        <w:rPr>
          <w:sz w:val="24"/>
          <w:szCs w:val="24"/>
        </w:rPr>
        <w:t xml:space="preserve"> (инициалы, фамилия)</w:t>
      </w:r>
    </w:p>
    <w:p w14:paraId="38900F62" w14:textId="4D3D8A59" w:rsidR="00634C30" w:rsidRPr="00A015F4" w:rsidRDefault="00A83C03" w:rsidP="00AD7D69">
      <w:pPr>
        <w:rPr>
          <w:sz w:val="24"/>
          <w:szCs w:val="24"/>
        </w:rPr>
      </w:pPr>
      <w:r w:rsidRPr="00A015F4">
        <w:rPr>
          <w:sz w:val="24"/>
          <w:szCs w:val="24"/>
        </w:rPr>
        <w:t xml:space="preserve"> </w:t>
      </w:r>
      <w:r w:rsidR="00067940">
        <w:rPr>
          <w:sz w:val="24"/>
          <w:szCs w:val="24"/>
        </w:rPr>
        <w:t xml:space="preserve"> </w:t>
      </w:r>
      <w:r w:rsidR="00634C30" w:rsidRPr="00A015F4">
        <w:rPr>
          <w:sz w:val="24"/>
          <w:szCs w:val="24"/>
        </w:rPr>
        <w:t>(уполномоченное</w:t>
      </w:r>
      <w:r w:rsidRPr="00A015F4">
        <w:rPr>
          <w:sz w:val="24"/>
          <w:szCs w:val="24"/>
        </w:rPr>
        <w:t xml:space="preserve"> </w:t>
      </w:r>
      <w:r w:rsidR="00634C30" w:rsidRPr="00A015F4">
        <w:rPr>
          <w:sz w:val="24"/>
          <w:szCs w:val="24"/>
        </w:rPr>
        <w:t>лицо)</w:t>
      </w:r>
      <w:r w:rsidRPr="00A015F4">
        <w:rPr>
          <w:sz w:val="24"/>
          <w:szCs w:val="24"/>
        </w:rPr>
        <w:t xml:space="preserve"> </w:t>
      </w:r>
    </w:p>
    <w:p w14:paraId="09AB012A" w14:textId="77777777" w:rsidR="00634C30" w:rsidRPr="00A015F4" w:rsidRDefault="00634C30" w:rsidP="00AD7D69">
      <w:pPr>
        <w:rPr>
          <w:sz w:val="24"/>
          <w:szCs w:val="24"/>
        </w:rPr>
      </w:pPr>
    </w:p>
    <w:p w14:paraId="5A173DB5" w14:textId="77777777" w:rsidR="00A83C03" w:rsidRPr="00A015F4" w:rsidRDefault="00A83C03" w:rsidP="00AD7D69">
      <w:pPr>
        <w:rPr>
          <w:sz w:val="24"/>
          <w:szCs w:val="24"/>
        </w:rPr>
      </w:pPr>
      <w:r w:rsidRPr="00A015F4">
        <w:rPr>
          <w:sz w:val="24"/>
          <w:szCs w:val="24"/>
        </w:rPr>
        <w:t>М.П. (при наличии)</w:t>
      </w:r>
    </w:p>
    <w:p w14:paraId="50B2EC96" w14:textId="6436978E" w:rsidR="00EF6147" w:rsidRPr="00A015F4" w:rsidRDefault="00EF6147" w:rsidP="00AD7D69">
      <w:pPr>
        <w:rPr>
          <w:sz w:val="24"/>
          <w:szCs w:val="24"/>
        </w:rPr>
      </w:pPr>
    </w:p>
    <w:sectPr w:rsidR="00EF6147" w:rsidRPr="00A015F4" w:rsidSect="00EE3268">
      <w:footerReference w:type="first" r:id="rId16"/>
      <w:pgSz w:w="11906" w:h="16838" w:code="9"/>
      <w:pgMar w:top="1134" w:right="851" w:bottom="1134" w:left="1701" w:header="0" w:footer="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0A51EE" w14:textId="77777777" w:rsidR="00AE4779" w:rsidRDefault="00AE4779">
      <w:r>
        <w:separator/>
      </w:r>
    </w:p>
  </w:endnote>
  <w:endnote w:type="continuationSeparator" w:id="0">
    <w:p w14:paraId="4CE25BE6" w14:textId="77777777" w:rsidR="00AE4779" w:rsidRDefault="00AE4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D35D4" w14:textId="4C891E61" w:rsidR="00AD7D69" w:rsidRDefault="00AD7D69" w:rsidP="00AD7D69">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2932C8" w14:textId="77777777" w:rsidR="00AE4779" w:rsidRDefault="00AE4779">
      <w:r>
        <w:separator/>
      </w:r>
    </w:p>
  </w:footnote>
  <w:footnote w:type="continuationSeparator" w:id="0">
    <w:p w14:paraId="6C367027" w14:textId="77777777" w:rsidR="00AE4779" w:rsidRDefault="00AE47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70945"/>
    <w:multiLevelType w:val="hybridMultilevel"/>
    <w:tmpl w:val="6FEA07CC"/>
    <w:lvl w:ilvl="0" w:tplc="88FC9F52">
      <w:start w:val="1"/>
      <w:numFmt w:val="decimal"/>
      <w:lvlText w:val="%1."/>
      <w:lvlJc w:val="left"/>
      <w:pPr>
        <w:ind w:left="1729" w:hanging="1020"/>
      </w:pPr>
      <w:rPr>
        <w:rFonts w:eastAsia="Times New Roman" w:cs="Times New Roman" w:hint="default"/>
        <w:b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21BF537C"/>
    <w:multiLevelType w:val="hybridMultilevel"/>
    <w:tmpl w:val="9362BD5C"/>
    <w:lvl w:ilvl="0" w:tplc="0419000F">
      <w:start w:val="1"/>
      <w:numFmt w:val="decimal"/>
      <w:lvlText w:val="%1."/>
      <w:lvlJc w:val="left"/>
      <w:pPr>
        <w:tabs>
          <w:tab w:val="num" w:pos="1429"/>
        </w:tabs>
        <w:ind w:left="1429" w:hanging="360"/>
      </w:pPr>
    </w:lvl>
    <w:lvl w:ilvl="1" w:tplc="F0907FDC">
      <w:start w:val="1"/>
      <w:numFmt w:val="russianLower"/>
      <w:lvlText w:val="%2)"/>
      <w:lvlJc w:val="left"/>
      <w:pPr>
        <w:tabs>
          <w:tab w:val="num" w:pos="2149"/>
        </w:tabs>
        <w:ind w:left="2149" w:hanging="360"/>
      </w:pPr>
      <w:rPr>
        <w:rFonts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15:restartNumberingAfterBreak="0">
    <w:nsid w:val="42284443"/>
    <w:multiLevelType w:val="hybridMultilevel"/>
    <w:tmpl w:val="49164F62"/>
    <w:lvl w:ilvl="0" w:tplc="B7467E58">
      <w:start w:val="1"/>
      <w:numFmt w:val="russianLower"/>
      <w:lvlText w:val="%1)"/>
      <w:lvlJc w:val="left"/>
      <w:pPr>
        <w:tabs>
          <w:tab w:val="num" w:pos="1353"/>
        </w:tabs>
        <w:ind w:left="1353" w:hanging="360"/>
      </w:pPr>
      <w:rPr>
        <w:rFonts w:hint="default"/>
        <w:b w:val="0"/>
        <w:strike w:val="0"/>
        <w:color w:val="auto"/>
        <w:sz w:val="24"/>
        <w:szCs w:val="24"/>
      </w:rPr>
    </w:lvl>
    <w:lvl w:ilvl="1" w:tplc="21181E70">
      <w:start w:val="4"/>
      <w:numFmt w:val="decimal"/>
      <w:lvlText w:val="%2."/>
      <w:lvlJc w:val="left"/>
      <w:pPr>
        <w:tabs>
          <w:tab w:val="num" w:pos="2291"/>
        </w:tabs>
        <w:ind w:left="2291" w:hanging="360"/>
      </w:pPr>
      <w:rPr>
        <w:rFonts w:hint="default"/>
      </w:rPr>
    </w:lvl>
    <w:lvl w:ilvl="2" w:tplc="0419001B" w:tentative="1">
      <w:start w:val="1"/>
      <w:numFmt w:val="lowerRoman"/>
      <w:lvlText w:val="%3."/>
      <w:lvlJc w:val="right"/>
      <w:pPr>
        <w:tabs>
          <w:tab w:val="num" w:pos="3011"/>
        </w:tabs>
        <w:ind w:left="3011" w:hanging="180"/>
      </w:p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3" w15:restartNumberingAfterBreak="0">
    <w:nsid w:val="487F73DD"/>
    <w:multiLevelType w:val="hybridMultilevel"/>
    <w:tmpl w:val="FF286208"/>
    <w:lvl w:ilvl="0" w:tplc="6B54DA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EAE"/>
    <w:rsid w:val="000064BF"/>
    <w:rsid w:val="0001080C"/>
    <w:rsid w:val="000114E8"/>
    <w:rsid w:val="00027CD1"/>
    <w:rsid w:val="00031A54"/>
    <w:rsid w:val="00032CC7"/>
    <w:rsid w:val="0003359B"/>
    <w:rsid w:val="00035F77"/>
    <w:rsid w:val="00037545"/>
    <w:rsid w:val="00063EE7"/>
    <w:rsid w:val="00067940"/>
    <w:rsid w:val="000703E4"/>
    <w:rsid w:val="00083A24"/>
    <w:rsid w:val="000917D8"/>
    <w:rsid w:val="000920BB"/>
    <w:rsid w:val="00092D4A"/>
    <w:rsid w:val="00094236"/>
    <w:rsid w:val="00096473"/>
    <w:rsid w:val="000B2F5A"/>
    <w:rsid w:val="000B5CB2"/>
    <w:rsid w:val="000B5F4C"/>
    <w:rsid w:val="000D68F0"/>
    <w:rsid w:val="000E2C49"/>
    <w:rsid w:val="000F603C"/>
    <w:rsid w:val="000F7F3A"/>
    <w:rsid w:val="00106B9C"/>
    <w:rsid w:val="00117637"/>
    <w:rsid w:val="00124D42"/>
    <w:rsid w:val="001256DA"/>
    <w:rsid w:val="00125E7C"/>
    <w:rsid w:val="00130647"/>
    <w:rsid w:val="00134111"/>
    <w:rsid w:val="00134D91"/>
    <w:rsid w:val="00142987"/>
    <w:rsid w:val="00146723"/>
    <w:rsid w:val="00165960"/>
    <w:rsid w:val="0017369F"/>
    <w:rsid w:val="00176FAE"/>
    <w:rsid w:val="001815B0"/>
    <w:rsid w:val="00181637"/>
    <w:rsid w:val="0018709F"/>
    <w:rsid w:val="00187979"/>
    <w:rsid w:val="0019021C"/>
    <w:rsid w:val="00191E8A"/>
    <w:rsid w:val="001941FA"/>
    <w:rsid w:val="001A3485"/>
    <w:rsid w:val="001A777C"/>
    <w:rsid w:val="001B1E7A"/>
    <w:rsid w:val="001B698D"/>
    <w:rsid w:val="001B6DCA"/>
    <w:rsid w:val="001C04A7"/>
    <w:rsid w:val="001C2D21"/>
    <w:rsid w:val="001C4C03"/>
    <w:rsid w:val="001C7E4B"/>
    <w:rsid w:val="001C7E65"/>
    <w:rsid w:val="001E3406"/>
    <w:rsid w:val="001F1114"/>
    <w:rsid w:val="001F1B3C"/>
    <w:rsid w:val="001F421F"/>
    <w:rsid w:val="001F46EC"/>
    <w:rsid w:val="00201AA3"/>
    <w:rsid w:val="0020251F"/>
    <w:rsid w:val="00213463"/>
    <w:rsid w:val="00234CCA"/>
    <w:rsid w:val="002362A4"/>
    <w:rsid w:val="00236307"/>
    <w:rsid w:val="0024630D"/>
    <w:rsid w:val="002469FF"/>
    <w:rsid w:val="00251848"/>
    <w:rsid w:val="00251CA4"/>
    <w:rsid w:val="0025602E"/>
    <w:rsid w:val="002658F8"/>
    <w:rsid w:val="002662E7"/>
    <w:rsid w:val="00274E51"/>
    <w:rsid w:val="00277F4B"/>
    <w:rsid w:val="002816F8"/>
    <w:rsid w:val="00291C16"/>
    <w:rsid w:val="0029304F"/>
    <w:rsid w:val="00294D8F"/>
    <w:rsid w:val="00295799"/>
    <w:rsid w:val="002963EB"/>
    <w:rsid w:val="00296809"/>
    <w:rsid w:val="002C1B7D"/>
    <w:rsid w:val="002C3F96"/>
    <w:rsid w:val="002C6B71"/>
    <w:rsid w:val="002D60B0"/>
    <w:rsid w:val="002D60FE"/>
    <w:rsid w:val="002E1C10"/>
    <w:rsid w:val="002E4D4C"/>
    <w:rsid w:val="002F6238"/>
    <w:rsid w:val="002F7C32"/>
    <w:rsid w:val="0030169E"/>
    <w:rsid w:val="00307325"/>
    <w:rsid w:val="00315244"/>
    <w:rsid w:val="00316B81"/>
    <w:rsid w:val="00334B32"/>
    <w:rsid w:val="00336B31"/>
    <w:rsid w:val="00337780"/>
    <w:rsid w:val="00342E4F"/>
    <w:rsid w:val="00347679"/>
    <w:rsid w:val="003523D8"/>
    <w:rsid w:val="003550AA"/>
    <w:rsid w:val="00355812"/>
    <w:rsid w:val="00360282"/>
    <w:rsid w:val="003710A2"/>
    <w:rsid w:val="00387A22"/>
    <w:rsid w:val="0039135E"/>
    <w:rsid w:val="003927DD"/>
    <w:rsid w:val="003A0CFA"/>
    <w:rsid w:val="003C69A7"/>
    <w:rsid w:val="003C6F5F"/>
    <w:rsid w:val="003D03F7"/>
    <w:rsid w:val="003D24A4"/>
    <w:rsid w:val="003D4A6E"/>
    <w:rsid w:val="003E30B9"/>
    <w:rsid w:val="003E4276"/>
    <w:rsid w:val="003E4BBD"/>
    <w:rsid w:val="003E55C0"/>
    <w:rsid w:val="003F1031"/>
    <w:rsid w:val="003F6238"/>
    <w:rsid w:val="00402049"/>
    <w:rsid w:val="0040364F"/>
    <w:rsid w:val="004043AF"/>
    <w:rsid w:val="00406DEE"/>
    <w:rsid w:val="00407F29"/>
    <w:rsid w:val="00410C50"/>
    <w:rsid w:val="004116CF"/>
    <w:rsid w:val="00425231"/>
    <w:rsid w:val="0043286A"/>
    <w:rsid w:val="00435C6F"/>
    <w:rsid w:val="00440022"/>
    <w:rsid w:val="00441106"/>
    <w:rsid w:val="00446228"/>
    <w:rsid w:val="004543A4"/>
    <w:rsid w:val="00456027"/>
    <w:rsid w:val="00460391"/>
    <w:rsid w:val="00460B52"/>
    <w:rsid w:val="00480117"/>
    <w:rsid w:val="00480FB2"/>
    <w:rsid w:val="0048752D"/>
    <w:rsid w:val="004A3628"/>
    <w:rsid w:val="004A3F16"/>
    <w:rsid w:val="004A537A"/>
    <w:rsid w:val="004B594A"/>
    <w:rsid w:val="004C4AEE"/>
    <w:rsid w:val="004C4F63"/>
    <w:rsid w:val="004C654E"/>
    <w:rsid w:val="004D01E1"/>
    <w:rsid w:val="004D7A86"/>
    <w:rsid w:val="004E2234"/>
    <w:rsid w:val="004E6FFE"/>
    <w:rsid w:val="004F4253"/>
    <w:rsid w:val="004F66A2"/>
    <w:rsid w:val="00502FAD"/>
    <w:rsid w:val="0050452D"/>
    <w:rsid w:val="0050475B"/>
    <w:rsid w:val="00511726"/>
    <w:rsid w:val="005121A8"/>
    <w:rsid w:val="005212BB"/>
    <w:rsid w:val="00521B84"/>
    <w:rsid w:val="00537C57"/>
    <w:rsid w:val="0054237E"/>
    <w:rsid w:val="00542681"/>
    <w:rsid w:val="0054310D"/>
    <w:rsid w:val="00546669"/>
    <w:rsid w:val="005625EE"/>
    <w:rsid w:val="005635EC"/>
    <w:rsid w:val="00563A6F"/>
    <w:rsid w:val="00567F9E"/>
    <w:rsid w:val="00577E47"/>
    <w:rsid w:val="00584E72"/>
    <w:rsid w:val="0059105C"/>
    <w:rsid w:val="005926B5"/>
    <w:rsid w:val="0059615B"/>
    <w:rsid w:val="005B17A1"/>
    <w:rsid w:val="005B186D"/>
    <w:rsid w:val="005C0951"/>
    <w:rsid w:val="005C7A95"/>
    <w:rsid w:val="005D01FA"/>
    <w:rsid w:val="005D0689"/>
    <w:rsid w:val="005D3458"/>
    <w:rsid w:val="005D7FB5"/>
    <w:rsid w:val="005E0BCF"/>
    <w:rsid w:val="00606EFC"/>
    <w:rsid w:val="00616D8C"/>
    <w:rsid w:val="006210D8"/>
    <w:rsid w:val="006260E2"/>
    <w:rsid w:val="0062772E"/>
    <w:rsid w:val="0063103A"/>
    <w:rsid w:val="00632ACF"/>
    <w:rsid w:val="006331B7"/>
    <w:rsid w:val="00634C30"/>
    <w:rsid w:val="006413B9"/>
    <w:rsid w:val="00641AE1"/>
    <w:rsid w:val="0065066F"/>
    <w:rsid w:val="006556EF"/>
    <w:rsid w:val="00656278"/>
    <w:rsid w:val="00666406"/>
    <w:rsid w:val="006742F3"/>
    <w:rsid w:val="0067470E"/>
    <w:rsid w:val="0067720C"/>
    <w:rsid w:val="00682ADC"/>
    <w:rsid w:val="00695CB6"/>
    <w:rsid w:val="0069726C"/>
    <w:rsid w:val="006A0F64"/>
    <w:rsid w:val="006A1B49"/>
    <w:rsid w:val="006A2416"/>
    <w:rsid w:val="006A5EC1"/>
    <w:rsid w:val="006A7A21"/>
    <w:rsid w:val="006B553D"/>
    <w:rsid w:val="006B6CCF"/>
    <w:rsid w:val="006C083F"/>
    <w:rsid w:val="006D7EC2"/>
    <w:rsid w:val="006E05A1"/>
    <w:rsid w:val="006E2A5F"/>
    <w:rsid w:val="006F02FE"/>
    <w:rsid w:val="006F1388"/>
    <w:rsid w:val="006F6B98"/>
    <w:rsid w:val="006F7057"/>
    <w:rsid w:val="00711DAE"/>
    <w:rsid w:val="00712629"/>
    <w:rsid w:val="007133D5"/>
    <w:rsid w:val="00724CDB"/>
    <w:rsid w:val="007269E7"/>
    <w:rsid w:val="00730FAB"/>
    <w:rsid w:val="00740DB8"/>
    <w:rsid w:val="00742ED0"/>
    <w:rsid w:val="00746EAE"/>
    <w:rsid w:val="00750B04"/>
    <w:rsid w:val="007538C6"/>
    <w:rsid w:val="00753D59"/>
    <w:rsid w:val="00757C39"/>
    <w:rsid w:val="00761752"/>
    <w:rsid w:val="00764D62"/>
    <w:rsid w:val="00771C8D"/>
    <w:rsid w:val="007769B2"/>
    <w:rsid w:val="00784052"/>
    <w:rsid w:val="00784350"/>
    <w:rsid w:val="00785DF6"/>
    <w:rsid w:val="007911C5"/>
    <w:rsid w:val="007939D0"/>
    <w:rsid w:val="00797ECF"/>
    <w:rsid w:val="007B3221"/>
    <w:rsid w:val="007B5669"/>
    <w:rsid w:val="007B5EC5"/>
    <w:rsid w:val="007C4052"/>
    <w:rsid w:val="007D4612"/>
    <w:rsid w:val="007E115D"/>
    <w:rsid w:val="007E5AF3"/>
    <w:rsid w:val="007F04A6"/>
    <w:rsid w:val="007F6262"/>
    <w:rsid w:val="0080071F"/>
    <w:rsid w:val="00801B33"/>
    <w:rsid w:val="00802BD6"/>
    <w:rsid w:val="008031DC"/>
    <w:rsid w:val="00807F30"/>
    <w:rsid w:val="008177D0"/>
    <w:rsid w:val="0082291A"/>
    <w:rsid w:val="00831CF8"/>
    <w:rsid w:val="008358BA"/>
    <w:rsid w:val="00837DCB"/>
    <w:rsid w:val="008517C9"/>
    <w:rsid w:val="00854726"/>
    <w:rsid w:val="00860BDE"/>
    <w:rsid w:val="0086190C"/>
    <w:rsid w:val="00866200"/>
    <w:rsid w:val="008776D5"/>
    <w:rsid w:val="00885209"/>
    <w:rsid w:val="00885E30"/>
    <w:rsid w:val="00886709"/>
    <w:rsid w:val="00891086"/>
    <w:rsid w:val="00891653"/>
    <w:rsid w:val="008B75BB"/>
    <w:rsid w:val="008C0032"/>
    <w:rsid w:val="008C0D61"/>
    <w:rsid w:val="008D2F36"/>
    <w:rsid w:val="008E090B"/>
    <w:rsid w:val="008E2EC1"/>
    <w:rsid w:val="008E7D5E"/>
    <w:rsid w:val="00906110"/>
    <w:rsid w:val="009109F3"/>
    <w:rsid w:val="009255A5"/>
    <w:rsid w:val="0093262E"/>
    <w:rsid w:val="00935649"/>
    <w:rsid w:val="00943A8F"/>
    <w:rsid w:val="00943D0D"/>
    <w:rsid w:val="00944AB8"/>
    <w:rsid w:val="00956C27"/>
    <w:rsid w:val="009628E9"/>
    <w:rsid w:val="00964C31"/>
    <w:rsid w:val="00965510"/>
    <w:rsid w:val="00966D0E"/>
    <w:rsid w:val="00986770"/>
    <w:rsid w:val="009867D7"/>
    <w:rsid w:val="009B1F52"/>
    <w:rsid w:val="009B2439"/>
    <w:rsid w:val="009B5BE9"/>
    <w:rsid w:val="009B5D99"/>
    <w:rsid w:val="009B5FB9"/>
    <w:rsid w:val="009B7B02"/>
    <w:rsid w:val="009C3616"/>
    <w:rsid w:val="009D0B32"/>
    <w:rsid w:val="009D19CC"/>
    <w:rsid w:val="009E06A5"/>
    <w:rsid w:val="009E24E7"/>
    <w:rsid w:val="00A015F4"/>
    <w:rsid w:val="00A042EF"/>
    <w:rsid w:val="00A04830"/>
    <w:rsid w:val="00A04B18"/>
    <w:rsid w:val="00A10CD7"/>
    <w:rsid w:val="00A11372"/>
    <w:rsid w:val="00A23D7B"/>
    <w:rsid w:val="00A254ED"/>
    <w:rsid w:val="00A2766A"/>
    <w:rsid w:val="00A332E3"/>
    <w:rsid w:val="00A36BB3"/>
    <w:rsid w:val="00A40FAF"/>
    <w:rsid w:val="00A42B59"/>
    <w:rsid w:val="00A534E9"/>
    <w:rsid w:val="00A56104"/>
    <w:rsid w:val="00A645DB"/>
    <w:rsid w:val="00A70DE3"/>
    <w:rsid w:val="00A752F9"/>
    <w:rsid w:val="00A762AC"/>
    <w:rsid w:val="00A83C03"/>
    <w:rsid w:val="00A84098"/>
    <w:rsid w:val="00A87765"/>
    <w:rsid w:val="00A87DC7"/>
    <w:rsid w:val="00A950BA"/>
    <w:rsid w:val="00AA64C9"/>
    <w:rsid w:val="00AB0D81"/>
    <w:rsid w:val="00AB4336"/>
    <w:rsid w:val="00AB451E"/>
    <w:rsid w:val="00AC5212"/>
    <w:rsid w:val="00AC5F64"/>
    <w:rsid w:val="00AD0B2F"/>
    <w:rsid w:val="00AD20E9"/>
    <w:rsid w:val="00AD292E"/>
    <w:rsid w:val="00AD4931"/>
    <w:rsid w:val="00AD6008"/>
    <w:rsid w:val="00AD7D69"/>
    <w:rsid w:val="00AE2898"/>
    <w:rsid w:val="00AE3150"/>
    <w:rsid w:val="00AE4015"/>
    <w:rsid w:val="00AE4779"/>
    <w:rsid w:val="00AE4F0C"/>
    <w:rsid w:val="00AF3F58"/>
    <w:rsid w:val="00B0084B"/>
    <w:rsid w:val="00B03A01"/>
    <w:rsid w:val="00B11D98"/>
    <w:rsid w:val="00B124E8"/>
    <w:rsid w:val="00B12C84"/>
    <w:rsid w:val="00B249A7"/>
    <w:rsid w:val="00B25F08"/>
    <w:rsid w:val="00B47D95"/>
    <w:rsid w:val="00B502DF"/>
    <w:rsid w:val="00B623DD"/>
    <w:rsid w:val="00B63B89"/>
    <w:rsid w:val="00B819FE"/>
    <w:rsid w:val="00B84030"/>
    <w:rsid w:val="00B912D9"/>
    <w:rsid w:val="00B93034"/>
    <w:rsid w:val="00B9307E"/>
    <w:rsid w:val="00B93E3C"/>
    <w:rsid w:val="00B9434A"/>
    <w:rsid w:val="00B96EDF"/>
    <w:rsid w:val="00BB0C77"/>
    <w:rsid w:val="00BB78D8"/>
    <w:rsid w:val="00BC2D7F"/>
    <w:rsid w:val="00BD6E4E"/>
    <w:rsid w:val="00BE74A7"/>
    <w:rsid w:val="00BF67FF"/>
    <w:rsid w:val="00C00986"/>
    <w:rsid w:val="00C0234D"/>
    <w:rsid w:val="00C02972"/>
    <w:rsid w:val="00C05A7A"/>
    <w:rsid w:val="00C107CB"/>
    <w:rsid w:val="00C142A0"/>
    <w:rsid w:val="00C20695"/>
    <w:rsid w:val="00C2363C"/>
    <w:rsid w:val="00C3101F"/>
    <w:rsid w:val="00C33D4F"/>
    <w:rsid w:val="00C355C5"/>
    <w:rsid w:val="00C36657"/>
    <w:rsid w:val="00C51CA8"/>
    <w:rsid w:val="00C56858"/>
    <w:rsid w:val="00C57234"/>
    <w:rsid w:val="00C57515"/>
    <w:rsid w:val="00C6034E"/>
    <w:rsid w:val="00C6040B"/>
    <w:rsid w:val="00C64C50"/>
    <w:rsid w:val="00C83738"/>
    <w:rsid w:val="00C87EA6"/>
    <w:rsid w:val="00C908E8"/>
    <w:rsid w:val="00C92437"/>
    <w:rsid w:val="00C94875"/>
    <w:rsid w:val="00CA04B4"/>
    <w:rsid w:val="00CA4E71"/>
    <w:rsid w:val="00CB3805"/>
    <w:rsid w:val="00CB4C68"/>
    <w:rsid w:val="00CB5AF8"/>
    <w:rsid w:val="00CB6222"/>
    <w:rsid w:val="00CC05DD"/>
    <w:rsid w:val="00CC0BC2"/>
    <w:rsid w:val="00CC6B2E"/>
    <w:rsid w:val="00CE0056"/>
    <w:rsid w:val="00CE3C72"/>
    <w:rsid w:val="00CE4C03"/>
    <w:rsid w:val="00CF7C0E"/>
    <w:rsid w:val="00D054A8"/>
    <w:rsid w:val="00D05675"/>
    <w:rsid w:val="00D13A70"/>
    <w:rsid w:val="00D13F5F"/>
    <w:rsid w:val="00D203AF"/>
    <w:rsid w:val="00D226E3"/>
    <w:rsid w:val="00D364D6"/>
    <w:rsid w:val="00D409E4"/>
    <w:rsid w:val="00D45BDF"/>
    <w:rsid w:val="00D477E8"/>
    <w:rsid w:val="00D537D5"/>
    <w:rsid w:val="00D56DF2"/>
    <w:rsid w:val="00D74493"/>
    <w:rsid w:val="00D80358"/>
    <w:rsid w:val="00D9216B"/>
    <w:rsid w:val="00D92A3A"/>
    <w:rsid w:val="00DA74E0"/>
    <w:rsid w:val="00DB018F"/>
    <w:rsid w:val="00DC3904"/>
    <w:rsid w:val="00DC394B"/>
    <w:rsid w:val="00DD490E"/>
    <w:rsid w:val="00DE35F6"/>
    <w:rsid w:val="00DE7A55"/>
    <w:rsid w:val="00DF1D63"/>
    <w:rsid w:val="00E03589"/>
    <w:rsid w:val="00E07A6C"/>
    <w:rsid w:val="00E243AF"/>
    <w:rsid w:val="00E275EF"/>
    <w:rsid w:val="00E33143"/>
    <w:rsid w:val="00E36B06"/>
    <w:rsid w:val="00E458F5"/>
    <w:rsid w:val="00E520F6"/>
    <w:rsid w:val="00E57323"/>
    <w:rsid w:val="00E57D45"/>
    <w:rsid w:val="00E64503"/>
    <w:rsid w:val="00E67A14"/>
    <w:rsid w:val="00E84170"/>
    <w:rsid w:val="00E8533C"/>
    <w:rsid w:val="00E9394F"/>
    <w:rsid w:val="00E97AC2"/>
    <w:rsid w:val="00EA162C"/>
    <w:rsid w:val="00EB0FD8"/>
    <w:rsid w:val="00EB2017"/>
    <w:rsid w:val="00EB2B80"/>
    <w:rsid w:val="00EC1603"/>
    <w:rsid w:val="00EC1746"/>
    <w:rsid w:val="00ED2E38"/>
    <w:rsid w:val="00EE3268"/>
    <w:rsid w:val="00EE5151"/>
    <w:rsid w:val="00EF1650"/>
    <w:rsid w:val="00EF6147"/>
    <w:rsid w:val="00EF7659"/>
    <w:rsid w:val="00F06480"/>
    <w:rsid w:val="00F105B9"/>
    <w:rsid w:val="00F11B26"/>
    <w:rsid w:val="00F150AA"/>
    <w:rsid w:val="00F157A5"/>
    <w:rsid w:val="00F22FC0"/>
    <w:rsid w:val="00F25717"/>
    <w:rsid w:val="00F26A8E"/>
    <w:rsid w:val="00F27C6E"/>
    <w:rsid w:val="00F3130C"/>
    <w:rsid w:val="00F34133"/>
    <w:rsid w:val="00F35396"/>
    <w:rsid w:val="00F4290E"/>
    <w:rsid w:val="00F510B3"/>
    <w:rsid w:val="00F513DA"/>
    <w:rsid w:val="00F51DA9"/>
    <w:rsid w:val="00F61342"/>
    <w:rsid w:val="00F67160"/>
    <w:rsid w:val="00F750E1"/>
    <w:rsid w:val="00F87A5A"/>
    <w:rsid w:val="00F90ED1"/>
    <w:rsid w:val="00FA0594"/>
    <w:rsid w:val="00FA1262"/>
    <w:rsid w:val="00FA6EF6"/>
    <w:rsid w:val="00FB03AA"/>
    <w:rsid w:val="00FB5279"/>
    <w:rsid w:val="00FB5AB2"/>
    <w:rsid w:val="00FB7E03"/>
    <w:rsid w:val="00FC7582"/>
    <w:rsid w:val="00FD485B"/>
    <w:rsid w:val="00FE399A"/>
    <w:rsid w:val="00FE39B2"/>
    <w:rsid w:val="00FE4BFB"/>
    <w:rsid w:val="00FF31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AFEFDBC"/>
  <w15:chartTrackingRefBased/>
  <w15:docId w15:val="{92026431-F972-455B-B830-4973C9469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outlineLvl w:val="0"/>
    </w:pPr>
    <w:rPr>
      <w:sz w:val="24"/>
      <w:lang w:val="en-US"/>
    </w:rPr>
  </w:style>
  <w:style w:type="paragraph" w:styleId="2">
    <w:name w:val="heading 2"/>
    <w:basedOn w:val="a"/>
    <w:next w:val="a"/>
    <w:link w:val="20"/>
    <w:semiHidden/>
    <w:unhideWhenUsed/>
    <w:qFormat/>
    <w:rsid w:val="00A83C0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D7D69"/>
    <w:pPr>
      <w:tabs>
        <w:tab w:val="center" w:pos="4677"/>
        <w:tab w:val="right" w:pos="9355"/>
      </w:tabs>
    </w:pPr>
  </w:style>
  <w:style w:type="paragraph" w:customStyle="1" w:styleId="Iauiue">
    <w:name w:val="Iau?iue"/>
  </w:style>
  <w:style w:type="paragraph" w:customStyle="1" w:styleId="caaieiaie1">
    <w:name w:val="caaieiaie 1"/>
    <w:basedOn w:val="Iauiue"/>
    <w:next w:val="Iauiue"/>
    <w:pPr>
      <w:keepNext/>
    </w:pPr>
    <w:rPr>
      <w:sz w:val="24"/>
      <w:lang w:val="en-US"/>
    </w:rPr>
  </w:style>
  <w:style w:type="paragraph" w:customStyle="1" w:styleId="Aaoieeeieiioeooe">
    <w:name w:val="Aa?oiee eieiioeooe"/>
    <w:basedOn w:val="Iauiue"/>
    <w:pPr>
      <w:tabs>
        <w:tab w:val="center" w:pos="4153"/>
        <w:tab w:val="right" w:pos="8306"/>
      </w:tabs>
    </w:pPr>
  </w:style>
  <w:style w:type="character" w:customStyle="1" w:styleId="a4">
    <w:name w:val="Верхний колонтитул Знак"/>
    <w:basedOn w:val="a0"/>
    <w:link w:val="a3"/>
    <w:rsid w:val="00AD7D69"/>
  </w:style>
  <w:style w:type="character" w:styleId="a5">
    <w:name w:val="Hyperlink"/>
    <w:uiPriority w:val="99"/>
    <w:rsid w:val="002D60FE"/>
    <w:rPr>
      <w:color w:val="0000FF"/>
      <w:u w:val="single"/>
    </w:rPr>
  </w:style>
  <w:style w:type="character" w:styleId="a6">
    <w:name w:val="FollowedHyperlink"/>
    <w:rsid w:val="00632ACF"/>
    <w:rPr>
      <w:color w:val="800080"/>
      <w:u w:val="single"/>
    </w:rPr>
  </w:style>
  <w:style w:type="paragraph" w:styleId="3">
    <w:name w:val="Body Text 3"/>
    <w:basedOn w:val="a"/>
    <w:link w:val="30"/>
    <w:rsid w:val="00742ED0"/>
    <w:pPr>
      <w:jc w:val="center"/>
    </w:pPr>
    <w:rPr>
      <w:b/>
      <w:sz w:val="24"/>
      <w:lang w:val="x-none" w:eastAsia="x-none"/>
    </w:rPr>
  </w:style>
  <w:style w:type="character" w:customStyle="1" w:styleId="30">
    <w:name w:val="Основной текст 3 Знак"/>
    <w:link w:val="3"/>
    <w:rsid w:val="00742ED0"/>
    <w:rPr>
      <w:b/>
      <w:sz w:val="24"/>
    </w:rPr>
  </w:style>
  <w:style w:type="paragraph" w:customStyle="1" w:styleId="rvps2">
    <w:name w:val="rvps2"/>
    <w:basedOn w:val="a"/>
    <w:rsid w:val="00742ED0"/>
    <w:pPr>
      <w:spacing w:before="100" w:beforeAutospacing="1" w:after="100" w:afterAutospacing="1"/>
    </w:pPr>
    <w:rPr>
      <w:sz w:val="24"/>
      <w:szCs w:val="24"/>
    </w:rPr>
  </w:style>
  <w:style w:type="paragraph" w:styleId="a7">
    <w:name w:val="List Paragraph"/>
    <w:basedOn w:val="a"/>
    <w:uiPriority w:val="34"/>
    <w:qFormat/>
    <w:rsid w:val="00742ED0"/>
    <w:pPr>
      <w:ind w:left="720"/>
      <w:contextualSpacing/>
      <w:jc w:val="both"/>
    </w:pPr>
    <w:rPr>
      <w:rFonts w:ascii="Calibri" w:hAnsi="Calibri"/>
      <w:sz w:val="22"/>
      <w:szCs w:val="22"/>
      <w:lang w:eastAsia="en-US"/>
    </w:rPr>
  </w:style>
  <w:style w:type="paragraph" w:customStyle="1" w:styleId="s1">
    <w:name w:val="s_1"/>
    <w:basedOn w:val="a"/>
    <w:rsid w:val="00742ED0"/>
    <w:pPr>
      <w:spacing w:before="100" w:beforeAutospacing="1" w:after="100" w:afterAutospacing="1"/>
    </w:pPr>
    <w:rPr>
      <w:sz w:val="24"/>
      <w:szCs w:val="24"/>
    </w:rPr>
  </w:style>
  <w:style w:type="table" w:styleId="a8">
    <w:name w:val="Table Grid"/>
    <w:basedOn w:val="a1"/>
    <w:uiPriority w:val="59"/>
    <w:rsid w:val="00CC0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rsid w:val="004B594A"/>
    <w:rPr>
      <w:rFonts w:ascii="Segoe UI" w:hAnsi="Segoe UI"/>
      <w:sz w:val="18"/>
      <w:szCs w:val="18"/>
      <w:lang w:val="x-none" w:eastAsia="x-none"/>
    </w:rPr>
  </w:style>
  <w:style w:type="character" w:customStyle="1" w:styleId="aa">
    <w:name w:val="Текст выноски Знак"/>
    <w:link w:val="a9"/>
    <w:rsid w:val="004B594A"/>
    <w:rPr>
      <w:rFonts w:ascii="Segoe UI" w:hAnsi="Segoe UI" w:cs="Segoe UI"/>
      <w:sz w:val="18"/>
      <w:szCs w:val="18"/>
    </w:rPr>
  </w:style>
  <w:style w:type="paragraph" w:customStyle="1" w:styleId="ConsPlusNormal">
    <w:name w:val="ConsPlusNormal"/>
    <w:rsid w:val="00FB7E03"/>
    <w:pPr>
      <w:widowControl w:val="0"/>
      <w:autoSpaceDE w:val="0"/>
      <w:autoSpaceDN w:val="0"/>
      <w:adjustRightInd w:val="0"/>
    </w:pPr>
    <w:rPr>
      <w:rFonts w:eastAsiaTheme="minorEastAsia"/>
      <w:sz w:val="24"/>
      <w:szCs w:val="24"/>
    </w:rPr>
  </w:style>
  <w:style w:type="character" w:customStyle="1" w:styleId="20">
    <w:name w:val="Заголовок 2 Знак"/>
    <w:basedOn w:val="a0"/>
    <w:link w:val="2"/>
    <w:semiHidden/>
    <w:rsid w:val="00A83C03"/>
    <w:rPr>
      <w:rFonts w:asciiTheme="majorHAnsi" w:eastAsiaTheme="majorEastAsia" w:hAnsiTheme="majorHAnsi" w:cstheme="majorBidi"/>
      <w:color w:val="2E74B5" w:themeColor="accent1" w:themeShade="BF"/>
      <w:sz w:val="26"/>
      <w:szCs w:val="26"/>
    </w:rPr>
  </w:style>
  <w:style w:type="paragraph" w:customStyle="1" w:styleId="dt-p">
    <w:name w:val="dt-p"/>
    <w:basedOn w:val="a"/>
    <w:rsid w:val="00A83C03"/>
    <w:pPr>
      <w:spacing w:before="100" w:beforeAutospacing="1" w:after="100" w:afterAutospacing="1"/>
    </w:pPr>
    <w:rPr>
      <w:sz w:val="24"/>
      <w:szCs w:val="24"/>
    </w:rPr>
  </w:style>
  <w:style w:type="character" w:styleId="ab">
    <w:name w:val="annotation reference"/>
    <w:basedOn w:val="a0"/>
    <w:rsid w:val="00213463"/>
    <w:rPr>
      <w:sz w:val="16"/>
      <w:szCs w:val="16"/>
    </w:rPr>
  </w:style>
  <w:style w:type="paragraph" w:styleId="ac">
    <w:name w:val="annotation text"/>
    <w:basedOn w:val="a"/>
    <w:link w:val="ad"/>
    <w:rsid w:val="00213463"/>
  </w:style>
  <w:style w:type="character" w:customStyle="1" w:styleId="ad">
    <w:name w:val="Текст примечания Знак"/>
    <w:basedOn w:val="a0"/>
    <w:link w:val="ac"/>
    <w:rsid w:val="00213463"/>
  </w:style>
  <w:style w:type="paragraph" w:styleId="ae">
    <w:name w:val="annotation subject"/>
    <w:basedOn w:val="ac"/>
    <w:next w:val="ac"/>
    <w:link w:val="af"/>
    <w:rsid w:val="00213463"/>
    <w:rPr>
      <w:b/>
      <w:bCs/>
    </w:rPr>
  </w:style>
  <w:style w:type="character" w:customStyle="1" w:styleId="af">
    <w:name w:val="Тема примечания Знак"/>
    <w:basedOn w:val="ad"/>
    <w:link w:val="ae"/>
    <w:rsid w:val="00213463"/>
    <w:rPr>
      <w:b/>
      <w:bCs/>
    </w:rPr>
  </w:style>
  <w:style w:type="paragraph" w:styleId="af0">
    <w:name w:val="footer"/>
    <w:basedOn w:val="a"/>
    <w:link w:val="af1"/>
    <w:uiPriority w:val="99"/>
    <w:rsid w:val="00AD7D69"/>
    <w:pPr>
      <w:tabs>
        <w:tab w:val="center" w:pos="4677"/>
        <w:tab w:val="right" w:pos="9355"/>
      </w:tabs>
    </w:pPr>
  </w:style>
  <w:style w:type="character" w:customStyle="1" w:styleId="af1">
    <w:name w:val="Нижний колонтитул Знак"/>
    <w:basedOn w:val="a0"/>
    <w:link w:val="af0"/>
    <w:uiPriority w:val="99"/>
    <w:rsid w:val="00AD7D69"/>
  </w:style>
  <w:style w:type="paragraph" w:styleId="af2">
    <w:name w:val="Plain Text"/>
    <w:aliases w:val="Текст Знак1 Знак,Текст Знак Знак Знак, Знак Знак Знак Знак, Знак,Знак Знак Знак Знак,Знак,Текст Знак2 Знак,Текст Знак1 Знак1 Знак,Текст Знак Знак Знак1 Знак,Текст Знак1 Знак Знак Знак Знак,Текст Знак Знак Знак Знак Знак Знак, Знак3"/>
    <w:basedOn w:val="a"/>
    <w:link w:val="10"/>
    <w:rsid w:val="00191E8A"/>
    <w:rPr>
      <w:rFonts w:ascii="Courier New" w:hAnsi="Courier New" w:cs="Courier New"/>
    </w:rPr>
  </w:style>
  <w:style w:type="character" w:customStyle="1" w:styleId="af3">
    <w:name w:val="Текст Знак"/>
    <w:basedOn w:val="a0"/>
    <w:rsid w:val="00191E8A"/>
    <w:rPr>
      <w:rFonts w:ascii="Consolas" w:hAnsi="Consolas"/>
      <w:sz w:val="21"/>
      <w:szCs w:val="21"/>
    </w:rPr>
  </w:style>
  <w:style w:type="character" w:customStyle="1" w:styleId="10">
    <w:name w:val="Текст Знак1"/>
    <w:aliases w:val="Текст Знак1 Знак Знак,Текст Знак Знак Знак Знак, Знак Знак Знак Знак Знак, Знак Знак,Знак Знак Знак Знак Знак,Знак Знак,Текст Знак2 Знак Знак,Текст Знак1 Знак1 Знак Знак,Текст Знак Знак Знак1 Знак Знак,Текст Знак1 Знак Знак Знак Знак Знак"/>
    <w:basedOn w:val="a0"/>
    <w:link w:val="af2"/>
    <w:rsid w:val="00191E8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539727">
      <w:bodyDiv w:val="1"/>
      <w:marLeft w:val="0"/>
      <w:marRight w:val="0"/>
      <w:marTop w:val="0"/>
      <w:marBottom w:val="0"/>
      <w:divBdr>
        <w:top w:val="none" w:sz="0" w:space="0" w:color="auto"/>
        <w:left w:val="none" w:sz="0" w:space="0" w:color="auto"/>
        <w:bottom w:val="none" w:sz="0" w:space="0" w:color="auto"/>
        <w:right w:val="none" w:sz="0" w:space="0" w:color="auto"/>
      </w:divBdr>
    </w:div>
    <w:div w:id="856122416">
      <w:bodyDiv w:val="1"/>
      <w:marLeft w:val="0"/>
      <w:marRight w:val="0"/>
      <w:marTop w:val="0"/>
      <w:marBottom w:val="0"/>
      <w:divBdr>
        <w:top w:val="none" w:sz="0" w:space="0" w:color="auto"/>
        <w:left w:val="none" w:sz="0" w:space="0" w:color="auto"/>
        <w:bottom w:val="none" w:sz="0" w:space="0" w:color="auto"/>
        <w:right w:val="none" w:sz="0" w:space="0" w:color="auto"/>
      </w:divBdr>
    </w:div>
    <w:div w:id="2112117967">
      <w:bodyDiv w:val="1"/>
      <w:marLeft w:val="0"/>
      <w:marRight w:val="0"/>
      <w:marTop w:val="0"/>
      <w:marBottom w:val="0"/>
      <w:divBdr>
        <w:top w:val="none" w:sz="0" w:space="0" w:color="auto"/>
        <w:left w:val="none" w:sz="0" w:space="0" w:color="auto"/>
        <w:bottom w:val="none" w:sz="0" w:space="0" w:color="auto"/>
        <w:right w:val="none" w:sz="0" w:space="0" w:color="auto"/>
      </w:divBdr>
      <w:divsChild>
        <w:div w:id="1887645862">
          <w:marLeft w:val="0"/>
          <w:marRight w:val="0"/>
          <w:marTop w:val="0"/>
          <w:marBottom w:val="0"/>
          <w:divBdr>
            <w:top w:val="none" w:sz="0" w:space="0" w:color="auto"/>
            <w:left w:val="none" w:sz="0" w:space="0" w:color="auto"/>
            <w:bottom w:val="none" w:sz="0" w:space="0" w:color="auto"/>
            <w:right w:val="none" w:sz="0" w:space="0" w:color="auto"/>
          </w:divBdr>
        </w:div>
        <w:div w:id="2006778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ivo.garan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vo.garant.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vo.garant.ru/" TargetMode="External"/><Relationship Id="rId5" Type="http://schemas.openxmlformats.org/officeDocument/2006/relationships/webSettings" Target="webSettings.xml"/><Relationship Id="rId15" Type="http://schemas.openxmlformats.org/officeDocument/2006/relationships/hyperlink" Target="http://ivo.garant.ru/" TargetMode="External"/><Relationship Id="rId10" Type="http://schemas.openxmlformats.org/officeDocument/2006/relationships/hyperlink" Target="http://ivo.garant.ru/" TargetMode="External"/><Relationship Id="rId4" Type="http://schemas.openxmlformats.org/officeDocument/2006/relationships/settings" Target="settings.xml"/><Relationship Id="rId9" Type="http://schemas.openxmlformats.org/officeDocument/2006/relationships/hyperlink" Target="http://ivo.garant.ru/" TargetMode="External"/><Relationship Id="rId14" Type="http://schemas.openxmlformats.org/officeDocument/2006/relationships/hyperlink" Target="http://iv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D1D8D-748C-469F-84DC-65C0DA8A3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4937</Words>
  <Characters>28143</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БАНКА РЕПУБЛИКАНЭ</vt:lpstr>
    </vt:vector>
  </TitlesOfParts>
  <Company>ПРЕСС ПРБ</Company>
  <LinksUpToDate>false</LinksUpToDate>
  <CharactersWithSpaces>33014</CharactersWithSpaces>
  <SharedDoc>false</SharedDoc>
  <HLinks>
    <vt:vector size="234" baseType="variant">
      <vt:variant>
        <vt:i4>7929954</vt:i4>
      </vt:variant>
      <vt:variant>
        <vt:i4>114</vt:i4>
      </vt:variant>
      <vt:variant>
        <vt:i4>0</vt:i4>
      </vt:variant>
      <vt:variant>
        <vt:i4>5</vt:i4>
      </vt:variant>
      <vt:variant>
        <vt:lpwstr>http://ivo.garant.ru/</vt:lpwstr>
      </vt:variant>
      <vt:variant>
        <vt:lpwstr>/document/71916156/entry/0</vt:lpwstr>
      </vt:variant>
      <vt:variant>
        <vt:i4>7995496</vt:i4>
      </vt:variant>
      <vt:variant>
        <vt:i4>111</vt:i4>
      </vt:variant>
      <vt:variant>
        <vt:i4>0</vt:i4>
      </vt:variant>
      <vt:variant>
        <vt:i4>5</vt:i4>
      </vt:variant>
      <vt:variant>
        <vt:lpwstr>http://ivo.garant.ru/</vt:lpwstr>
      </vt:variant>
      <vt:variant>
        <vt:lpwstr>/document/71274664/entry/0</vt:lpwstr>
      </vt:variant>
      <vt:variant>
        <vt:i4>7864418</vt:i4>
      </vt:variant>
      <vt:variant>
        <vt:i4>108</vt:i4>
      </vt:variant>
      <vt:variant>
        <vt:i4>0</vt:i4>
      </vt:variant>
      <vt:variant>
        <vt:i4>5</vt:i4>
      </vt:variant>
      <vt:variant>
        <vt:lpwstr>http://ivo.garant.ru/</vt:lpwstr>
      </vt:variant>
      <vt:variant>
        <vt:lpwstr>/document/71916157/entry/0</vt:lpwstr>
      </vt:variant>
      <vt:variant>
        <vt:i4>5177424</vt:i4>
      </vt:variant>
      <vt:variant>
        <vt:i4>105</vt:i4>
      </vt:variant>
      <vt:variant>
        <vt:i4>0</vt:i4>
      </vt:variant>
      <vt:variant>
        <vt:i4>5</vt:i4>
      </vt:variant>
      <vt:variant>
        <vt:lpwstr>http://ivo.garant.ru/</vt:lpwstr>
      </vt:variant>
      <vt:variant>
        <vt:lpwstr>/document/71916156/entry/224</vt:lpwstr>
      </vt:variant>
      <vt:variant>
        <vt:i4>8061026</vt:i4>
      </vt:variant>
      <vt:variant>
        <vt:i4>102</vt:i4>
      </vt:variant>
      <vt:variant>
        <vt:i4>0</vt:i4>
      </vt:variant>
      <vt:variant>
        <vt:i4>5</vt:i4>
      </vt:variant>
      <vt:variant>
        <vt:lpwstr>http://ivo.garant.ru/</vt:lpwstr>
      </vt:variant>
      <vt:variant>
        <vt:lpwstr>/document/71916156/entry/21</vt:lpwstr>
      </vt:variant>
      <vt:variant>
        <vt:i4>4980819</vt:i4>
      </vt:variant>
      <vt:variant>
        <vt:i4>99</vt:i4>
      </vt:variant>
      <vt:variant>
        <vt:i4>0</vt:i4>
      </vt:variant>
      <vt:variant>
        <vt:i4>5</vt:i4>
      </vt:variant>
      <vt:variant>
        <vt:lpwstr>http://ivo.garant.ru/</vt:lpwstr>
      </vt:variant>
      <vt:variant>
        <vt:lpwstr>/document/71916156/entry/217</vt:lpwstr>
      </vt:variant>
      <vt:variant>
        <vt:i4>4849747</vt:i4>
      </vt:variant>
      <vt:variant>
        <vt:i4>96</vt:i4>
      </vt:variant>
      <vt:variant>
        <vt:i4>0</vt:i4>
      </vt:variant>
      <vt:variant>
        <vt:i4>5</vt:i4>
      </vt:variant>
      <vt:variant>
        <vt:lpwstr>http://ivo.garant.ru/</vt:lpwstr>
      </vt:variant>
      <vt:variant>
        <vt:lpwstr>/document/71916156/entry/211</vt:lpwstr>
      </vt:variant>
      <vt:variant>
        <vt:i4>4980819</vt:i4>
      </vt:variant>
      <vt:variant>
        <vt:i4>93</vt:i4>
      </vt:variant>
      <vt:variant>
        <vt:i4>0</vt:i4>
      </vt:variant>
      <vt:variant>
        <vt:i4>5</vt:i4>
      </vt:variant>
      <vt:variant>
        <vt:lpwstr>http://ivo.garant.ru/</vt:lpwstr>
      </vt:variant>
      <vt:variant>
        <vt:lpwstr>/document/71916156/entry/217</vt:lpwstr>
      </vt:variant>
      <vt:variant>
        <vt:i4>4849747</vt:i4>
      </vt:variant>
      <vt:variant>
        <vt:i4>90</vt:i4>
      </vt:variant>
      <vt:variant>
        <vt:i4>0</vt:i4>
      </vt:variant>
      <vt:variant>
        <vt:i4>5</vt:i4>
      </vt:variant>
      <vt:variant>
        <vt:lpwstr>http://ivo.garant.ru/</vt:lpwstr>
      </vt:variant>
      <vt:variant>
        <vt:lpwstr>/document/71916156/entry/211</vt:lpwstr>
      </vt:variant>
      <vt:variant>
        <vt:i4>8061026</vt:i4>
      </vt:variant>
      <vt:variant>
        <vt:i4>87</vt:i4>
      </vt:variant>
      <vt:variant>
        <vt:i4>0</vt:i4>
      </vt:variant>
      <vt:variant>
        <vt:i4>5</vt:i4>
      </vt:variant>
      <vt:variant>
        <vt:lpwstr>http://ivo.garant.ru/</vt:lpwstr>
      </vt:variant>
      <vt:variant>
        <vt:lpwstr>/document/71916156/entry/21</vt:lpwstr>
      </vt:variant>
      <vt:variant>
        <vt:i4>4784208</vt:i4>
      </vt:variant>
      <vt:variant>
        <vt:i4>84</vt:i4>
      </vt:variant>
      <vt:variant>
        <vt:i4>0</vt:i4>
      </vt:variant>
      <vt:variant>
        <vt:i4>5</vt:i4>
      </vt:variant>
      <vt:variant>
        <vt:lpwstr>http://ivo.garant.ru/</vt:lpwstr>
      </vt:variant>
      <vt:variant>
        <vt:lpwstr>/document/71916156/entry/222</vt:lpwstr>
      </vt:variant>
      <vt:variant>
        <vt:i4>4980828</vt:i4>
      </vt:variant>
      <vt:variant>
        <vt:i4>81</vt:i4>
      </vt:variant>
      <vt:variant>
        <vt:i4>0</vt:i4>
      </vt:variant>
      <vt:variant>
        <vt:i4>5</vt:i4>
      </vt:variant>
      <vt:variant>
        <vt:lpwstr>http://ivo.garant.ru/</vt:lpwstr>
      </vt:variant>
      <vt:variant>
        <vt:lpwstr>/document/71260460/entry/1000</vt:lpwstr>
      </vt:variant>
      <vt:variant>
        <vt:i4>4915285</vt:i4>
      </vt:variant>
      <vt:variant>
        <vt:i4>78</vt:i4>
      </vt:variant>
      <vt:variant>
        <vt:i4>0</vt:i4>
      </vt:variant>
      <vt:variant>
        <vt:i4>5</vt:i4>
      </vt:variant>
      <vt:variant>
        <vt:lpwstr>http://ivo.garant.ru/</vt:lpwstr>
      </vt:variant>
      <vt:variant>
        <vt:lpwstr>/document/71916156/entry/173</vt:lpwstr>
      </vt:variant>
      <vt:variant>
        <vt:i4>4849749</vt:i4>
      </vt:variant>
      <vt:variant>
        <vt:i4>75</vt:i4>
      </vt:variant>
      <vt:variant>
        <vt:i4>0</vt:i4>
      </vt:variant>
      <vt:variant>
        <vt:i4>5</vt:i4>
      </vt:variant>
      <vt:variant>
        <vt:lpwstr>http://ivo.garant.ru/</vt:lpwstr>
      </vt:variant>
      <vt:variant>
        <vt:lpwstr>/document/71916156/entry/172</vt:lpwstr>
      </vt:variant>
      <vt:variant>
        <vt:i4>4849751</vt:i4>
      </vt:variant>
      <vt:variant>
        <vt:i4>72</vt:i4>
      </vt:variant>
      <vt:variant>
        <vt:i4>0</vt:i4>
      </vt:variant>
      <vt:variant>
        <vt:i4>5</vt:i4>
      </vt:variant>
      <vt:variant>
        <vt:lpwstr>http://ivo.garant.ru/</vt:lpwstr>
      </vt:variant>
      <vt:variant>
        <vt:lpwstr>/document/71916156/entry/1524</vt:lpwstr>
      </vt:variant>
      <vt:variant>
        <vt:i4>4849751</vt:i4>
      </vt:variant>
      <vt:variant>
        <vt:i4>69</vt:i4>
      </vt:variant>
      <vt:variant>
        <vt:i4>0</vt:i4>
      </vt:variant>
      <vt:variant>
        <vt:i4>5</vt:i4>
      </vt:variant>
      <vt:variant>
        <vt:lpwstr>http://ivo.garant.ru/</vt:lpwstr>
      </vt:variant>
      <vt:variant>
        <vt:lpwstr>/document/71916156/entry/1523</vt:lpwstr>
      </vt:variant>
      <vt:variant>
        <vt:i4>7864418</vt:i4>
      </vt:variant>
      <vt:variant>
        <vt:i4>66</vt:i4>
      </vt:variant>
      <vt:variant>
        <vt:i4>0</vt:i4>
      </vt:variant>
      <vt:variant>
        <vt:i4>5</vt:i4>
      </vt:variant>
      <vt:variant>
        <vt:lpwstr>http://ivo.garant.ru/</vt:lpwstr>
      </vt:variant>
      <vt:variant>
        <vt:lpwstr>/document/71916156/entry/14</vt:lpwstr>
      </vt:variant>
      <vt:variant>
        <vt:i4>5111889</vt:i4>
      </vt:variant>
      <vt:variant>
        <vt:i4>63</vt:i4>
      </vt:variant>
      <vt:variant>
        <vt:i4>0</vt:i4>
      </vt:variant>
      <vt:variant>
        <vt:i4>5</vt:i4>
      </vt:variant>
      <vt:variant>
        <vt:lpwstr>http://ivo.garant.ru/</vt:lpwstr>
      </vt:variant>
      <vt:variant>
        <vt:lpwstr>/document/71916156/entry/136</vt:lpwstr>
      </vt:variant>
      <vt:variant>
        <vt:i4>7864418</vt:i4>
      </vt:variant>
      <vt:variant>
        <vt:i4>60</vt:i4>
      </vt:variant>
      <vt:variant>
        <vt:i4>0</vt:i4>
      </vt:variant>
      <vt:variant>
        <vt:i4>5</vt:i4>
      </vt:variant>
      <vt:variant>
        <vt:lpwstr>http://ivo.garant.ru/</vt:lpwstr>
      </vt:variant>
      <vt:variant>
        <vt:lpwstr>/document/71916156/entry/11</vt:lpwstr>
      </vt:variant>
      <vt:variant>
        <vt:i4>7864418</vt:i4>
      </vt:variant>
      <vt:variant>
        <vt:i4>57</vt:i4>
      </vt:variant>
      <vt:variant>
        <vt:i4>0</vt:i4>
      </vt:variant>
      <vt:variant>
        <vt:i4>5</vt:i4>
      </vt:variant>
      <vt:variant>
        <vt:lpwstr>http://ivo.garant.ru/</vt:lpwstr>
      </vt:variant>
      <vt:variant>
        <vt:lpwstr>/document/71916156/entry/15</vt:lpwstr>
      </vt:variant>
      <vt:variant>
        <vt:i4>8061026</vt:i4>
      </vt:variant>
      <vt:variant>
        <vt:i4>54</vt:i4>
      </vt:variant>
      <vt:variant>
        <vt:i4>0</vt:i4>
      </vt:variant>
      <vt:variant>
        <vt:i4>5</vt:i4>
      </vt:variant>
      <vt:variant>
        <vt:lpwstr>http://ivo.garant.ru/</vt:lpwstr>
      </vt:variant>
      <vt:variant>
        <vt:lpwstr>/document/71916156/entry/2</vt:lpwstr>
      </vt:variant>
      <vt:variant>
        <vt:i4>7864418</vt:i4>
      </vt:variant>
      <vt:variant>
        <vt:i4>51</vt:i4>
      </vt:variant>
      <vt:variant>
        <vt:i4>0</vt:i4>
      </vt:variant>
      <vt:variant>
        <vt:i4>5</vt:i4>
      </vt:variant>
      <vt:variant>
        <vt:lpwstr>http://ivo.garant.ru/</vt:lpwstr>
      </vt:variant>
      <vt:variant>
        <vt:lpwstr>/document/71916156/entry/12</vt:lpwstr>
      </vt:variant>
      <vt:variant>
        <vt:i4>4784211</vt:i4>
      </vt:variant>
      <vt:variant>
        <vt:i4>48</vt:i4>
      </vt:variant>
      <vt:variant>
        <vt:i4>0</vt:i4>
      </vt:variant>
      <vt:variant>
        <vt:i4>5</vt:i4>
      </vt:variant>
      <vt:variant>
        <vt:lpwstr>http://ivo.garant.ru/</vt:lpwstr>
      </vt:variant>
      <vt:variant>
        <vt:lpwstr>/document/71916156/entry/111</vt:lpwstr>
      </vt:variant>
      <vt:variant>
        <vt:i4>4784214</vt:i4>
      </vt:variant>
      <vt:variant>
        <vt:i4>45</vt:i4>
      </vt:variant>
      <vt:variant>
        <vt:i4>0</vt:i4>
      </vt:variant>
      <vt:variant>
        <vt:i4>5</vt:i4>
      </vt:variant>
      <vt:variant>
        <vt:lpwstr>http://ivo.garant.ru/</vt:lpwstr>
      </vt:variant>
      <vt:variant>
        <vt:lpwstr>/document/71916156/entry/141</vt:lpwstr>
      </vt:variant>
      <vt:variant>
        <vt:i4>4259926</vt:i4>
      </vt:variant>
      <vt:variant>
        <vt:i4>42</vt:i4>
      </vt:variant>
      <vt:variant>
        <vt:i4>0</vt:i4>
      </vt:variant>
      <vt:variant>
        <vt:i4>5</vt:i4>
      </vt:variant>
      <vt:variant>
        <vt:lpwstr>http://ivo.garant.ru/</vt:lpwstr>
      </vt:variant>
      <vt:variant>
        <vt:lpwstr>/document/71916156/entry/149</vt:lpwstr>
      </vt:variant>
      <vt:variant>
        <vt:i4>5111894</vt:i4>
      </vt:variant>
      <vt:variant>
        <vt:i4>39</vt:i4>
      </vt:variant>
      <vt:variant>
        <vt:i4>0</vt:i4>
      </vt:variant>
      <vt:variant>
        <vt:i4>5</vt:i4>
      </vt:variant>
      <vt:variant>
        <vt:lpwstr>http://ivo.garant.ru/</vt:lpwstr>
      </vt:variant>
      <vt:variant>
        <vt:lpwstr>/document/71916156/entry/146</vt:lpwstr>
      </vt:variant>
      <vt:variant>
        <vt:i4>8061026</vt:i4>
      </vt:variant>
      <vt:variant>
        <vt:i4>36</vt:i4>
      </vt:variant>
      <vt:variant>
        <vt:i4>0</vt:i4>
      </vt:variant>
      <vt:variant>
        <vt:i4>5</vt:i4>
      </vt:variant>
      <vt:variant>
        <vt:lpwstr>http://ivo.garant.ru/</vt:lpwstr>
      </vt:variant>
      <vt:variant>
        <vt:lpwstr>/document/71916156/entry/22</vt:lpwstr>
      </vt:variant>
      <vt:variant>
        <vt:i4>5046358</vt:i4>
      </vt:variant>
      <vt:variant>
        <vt:i4>33</vt:i4>
      </vt:variant>
      <vt:variant>
        <vt:i4>0</vt:i4>
      </vt:variant>
      <vt:variant>
        <vt:i4>5</vt:i4>
      </vt:variant>
      <vt:variant>
        <vt:lpwstr>http://ivo.garant.ru/</vt:lpwstr>
      </vt:variant>
      <vt:variant>
        <vt:lpwstr>/document/71916156/entry/145</vt:lpwstr>
      </vt:variant>
      <vt:variant>
        <vt:i4>7929960</vt:i4>
      </vt:variant>
      <vt:variant>
        <vt:i4>30</vt:i4>
      </vt:variant>
      <vt:variant>
        <vt:i4>0</vt:i4>
      </vt:variant>
      <vt:variant>
        <vt:i4>5</vt:i4>
      </vt:variant>
      <vt:variant>
        <vt:lpwstr>http://ivo.garant.ru/</vt:lpwstr>
      </vt:variant>
      <vt:variant>
        <vt:lpwstr>/document/70324376/entry/0</vt:lpwstr>
      </vt:variant>
      <vt:variant>
        <vt:i4>4718680</vt:i4>
      </vt:variant>
      <vt:variant>
        <vt:i4>27</vt:i4>
      </vt:variant>
      <vt:variant>
        <vt:i4>0</vt:i4>
      </vt:variant>
      <vt:variant>
        <vt:i4>5</vt:i4>
      </vt:variant>
      <vt:variant>
        <vt:lpwstr>http://ivo.garant.ru/</vt:lpwstr>
      </vt:variant>
      <vt:variant>
        <vt:lpwstr>/document/70771060/entry/1000</vt:lpwstr>
      </vt:variant>
      <vt:variant>
        <vt:i4>7929960</vt:i4>
      </vt:variant>
      <vt:variant>
        <vt:i4>24</vt:i4>
      </vt:variant>
      <vt:variant>
        <vt:i4>0</vt:i4>
      </vt:variant>
      <vt:variant>
        <vt:i4>5</vt:i4>
      </vt:variant>
      <vt:variant>
        <vt:lpwstr>http://ivo.garant.ru/</vt:lpwstr>
      </vt:variant>
      <vt:variant>
        <vt:lpwstr>/document/70771060/entry/0</vt:lpwstr>
      </vt:variant>
      <vt:variant>
        <vt:i4>4718680</vt:i4>
      </vt:variant>
      <vt:variant>
        <vt:i4>21</vt:i4>
      </vt:variant>
      <vt:variant>
        <vt:i4>0</vt:i4>
      </vt:variant>
      <vt:variant>
        <vt:i4>5</vt:i4>
      </vt:variant>
      <vt:variant>
        <vt:lpwstr>http://ivo.garant.ru/</vt:lpwstr>
      </vt:variant>
      <vt:variant>
        <vt:lpwstr>/document/70771060/entry/1000</vt:lpwstr>
      </vt:variant>
      <vt:variant>
        <vt:i4>7405666</vt:i4>
      </vt:variant>
      <vt:variant>
        <vt:i4>18</vt:i4>
      </vt:variant>
      <vt:variant>
        <vt:i4>0</vt:i4>
      </vt:variant>
      <vt:variant>
        <vt:i4>5</vt:i4>
      </vt:variant>
      <vt:variant>
        <vt:lpwstr>http://ivo.garant.ru/</vt:lpwstr>
      </vt:variant>
      <vt:variant>
        <vt:lpwstr>/document/70290482/entry/0</vt:lpwstr>
      </vt:variant>
      <vt:variant>
        <vt:i4>4194386</vt:i4>
      </vt:variant>
      <vt:variant>
        <vt:i4>15</vt:i4>
      </vt:variant>
      <vt:variant>
        <vt:i4>0</vt:i4>
      </vt:variant>
      <vt:variant>
        <vt:i4>5</vt:i4>
      </vt:variant>
      <vt:variant>
        <vt:lpwstr>http://ivo.garant.ru/</vt:lpwstr>
      </vt:variant>
      <vt:variant>
        <vt:lpwstr>/document/70290482/entry/1000</vt:lpwstr>
      </vt:variant>
      <vt:variant>
        <vt:i4>4784209</vt:i4>
      </vt:variant>
      <vt:variant>
        <vt:i4>12</vt:i4>
      </vt:variant>
      <vt:variant>
        <vt:i4>0</vt:i4>
      </vt:variant>
      <vt:variant>
        <vt:i4>5</vt:i4>
      </vt:variant>
      <vt:variant>
        <vt:lpwstr>http://ivo.garant.ru/</vt:lpwstr>
      </vt:variant>
      <vt:variant>
        <vt:lpwstr>/document/71916156/entry/131</vt:lpwstr>
      </vt:variant>
      <vt:variant>
        <vt:i4>8126561</vt:i4>
      </vt:variant>
      <vt:variant>
        <vt:i4>9</vt:i4>
      </vt:variant>
      <vt:variant>
        <vt:i4>0</vt:i4>
      </vt:variant>
      <vt:variant>
        <vt:i4>5</vt:i4>
      </vt:variant>
      <vt:variant>
        <vt:lpwstr>http://ivo.garant.ru/</vt:lpwstr>
      </vt:variant>
      <vt:variant>
        <vt:lpwstr>/document/71678276/entry/0</vt:lpwstr>
      </vt:variant>
      <vt:variant>
        <vt:i4>5111894</vt:i4>
      </vt:variant>
      <vt:variant>
        <vt:i4>6</vt:i4>
      </vt:variant>
      <vt:variant>
        <vt:i4>0</vt:i4>
      </vt:variant>
      <vt:variant>
        <vt:i4>5</vt:i4>
      </vt:variant>
      <vt:variant>
        <vt:lpwstr>http://ivo.garant.ru/</vt:lpwstr>
      </vt:variant>
      <vt:variant>
        <vt:lpwstr>/document/71678276/entry/3719</vt:lpwstr>
      </vt:variant>
      <vt:variant>
        <vt:i4>8257647</vt:i4>
      </vt:variant>
      <vt:variant>
        <vt:i4>3</vt:i4>
      </vt:variant>
      <vt:variant>
        <vt:i4>0</vt:i4>
      </vt:variant>
      <vt:variant>
        <vt:i4>5</vt:i4>
      </vt:variant>
      <vt:variant>
        <vt:lpwstr>http://ivo.garant.ru/</vt:lpwstr>
      </vt:variant>
      <vt:variant>
        <vt:lpwstr>/document/71675046/entry/0</vt:lpwstr>
      </vt:variant>
      <vt:variant>
        <vt:i4>4718674</vt:i4>
      </vt:variant>
      <vt:variant>
        <vt:i4>0</vt:i4>
      </vt:variant>
      <vt:variant>
        <vt:i4>0</vt:i4>
      </vt:variant>
      <vt:variant>
        <vt:i4>5</vt:i4>
      </vt:variant>
      <vt:variant>
        <vt:lpwstr>http://ivo.garant.ru/</vt:lpwstr>
      </vt:variant>
      <vt:variant>
        <vt:lpwstr>/document/71916156/entry/1000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БАНКА РЕПУБЛИКАНЭ</dc:title>
  <dc:subject/>
  <dc:creator>u083</dc:creator>
  <cp:keywords/>
  <dc:description/>
  <cp:lastModifiedBy>Кожушкина Н.С.</cp:lastModifiedBy>
  <cp:revision>9</cp:revision>
  <cp:lastPrinted>2024-07-26T08:19:00Z</cp:lastPrinted>
  <dcterms:created xsi:type="dcterms:W3CDTF">2026-08-06T06:27:00Z</dcterms:created>
  <dcterms:modified xsi:type="dcterms:W3CDTF">2026-09-09T11:52:00Z</dcterms:modified>
</cp:coreProperties>
</file>