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285" w:type="dxa"/>
        <w:tblLook w:val="01E0" w:firstRow="1" w:lastRow="1" w:firstColumn="1" w:lastColumn="1" w:noHBand="0" w:noVBand="0"/>
      </w:tblPr>
      <w:tblGrid>
        <w:gridCol w:w="3960"/>
        <w:gridCol w:w="1762"/>
        <w:gridCol w:w="3563"/>
      </w:tblGrid>
      <w:tr w:rsidR="00DF726A" w:rsidRPr="00DF7A36" w:rsidTr="005C0BE2">
        <w:trPr>
          <w:trHeight w:val="1355"/>
        </w:trPr>
        <w:tc>
          <w:tcPr>
            <w:tcW w:w="3960" w:type="dxa"/>
          </w:tcPr>
          <w:p w:rsidR="00DF726A" w:rsidRPr="00DF7A36" w:rsidRDefault="00DF726A" w:rsidP="005C0B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БАНКА РЕПУБЛИКАНЭ </w:t>
            </w:r>
          </w:p>
          <w:p w:rsidR="00DF726A" w:rsidRPr="00DF7A36" w:rsidRDefault="00DF726A" w:rsidP="005C0B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НИСТРЯНЭ </w:t>
            </w:r>
          </w:p>
          <w:p w:rsidR="00DF726A" w:rsidRPr="00DF7A36" w:rsidRDefault="00DF726A" w:rsidP="005C0B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</w:tcPr>
          <w:p w:rsidR="00DF726A" w:rsidRPr="00DF7A36" w:rsidRDefault="00DF726A" w:rsidP="005C0BE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B3773F6" wp14:editId="09686988">
                  <wp:extent cx="661670" cy="700405"/>
                  <wp:effectExtent l="0" t="0" r="5080" b="4445"/>
                  <wp:docPr id="1" name="Рисунок 1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3" w:type="dxa"/>
          </w:tcPr>
          <w:p w:rsidR="00DF726A" w:rsidRPr="00DF7A36" w:rsidRDefault="00DF726A" w:rsidP="005C0B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СТРОВСЬКИЙ</w:t>
            </w:r>
          </w:p>
          <w:p w:rsidR="00DF726A" w:rsidRPr="00DF7A36" w:rsidRDefault="00DF726A" w:rsidP="005C0B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КАНСЬКИЙ БАНК</w:t>
            </w:r>
          </w:p>
        </w:tc>
      </w:tr>
    </w:tbl>
    <w:p w:rsidR="00650A25" w:rsidRDefault="00650A25" w:rsidP="00650A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26A" w:rsidRDefault="00DF726A" w:rsidP="00650A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ПРИДНЕСТРОВСКИЙ РЕСПУБЛИКАНСКИЙ</w:t>
      </w:r>
    </w:p>
    <w:p w:rsidR="00B7390B" w:rsidRPr="00DF7A36" w:rsidRDefault="00B7390B" w:rsidP="00650A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7390B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26A" w:rsidRDefault="00DF726A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</w:t>
      </w:r>
    </w:p>
    <w:p w:rsidR="00DF726A" w:rsidRPr="00DF7A36" w:rsidRDefault="00DF726A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B2E" w:rsidRPr="00976B2E" w:rsidRDefault="00AB1ACC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</w:t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</w:t>
      </w:r>
      <w:r w:rsidR="001751A9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ий</w:t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Инструкцию Приднестровского республиканского банка </w:t>
      </w:r>
      <w:r w:rsidR="00CE55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 июля 2008</w:t>
      </w:r>
      <w:r w:rsidR="00060B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060B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25-И «О порядке представления кредитными организациями отдельных форм отчетности в Придне</w:t>
      </w:r>
      <w:r w:rsidR="00650A2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стровский республиканский банк»</w:t>
      </w:r>
    </w:p>
    <w:p w:rsidR="00B7390B" w:rsidRPr="00DF7A36" w:rsidRDefault="00976B2E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93AA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егистрационный №</w:t>
      </w:r>
      <w:r w:rsidR="00060B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4548 от 19 августа 2008</w:t>
      </w:r>
      <w:r w:rsidR="00060B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года) (САЗ 08-33)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Утверждено решением правления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Приднестровского республиканского банка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Протокол № </w:t>
      </w:r>
      <w:r w:rsidR="00650A25">
        <w:rPr>
          <w:rFonts w:ascii="Times New Roman" w:eastAsia="Times New Roman" w:hAnsi="Times New Roman" w:cs="Times New Roman"/>
          <w:sz w:val="24"/>
          <w:szCs w:val="24"/>
        </w:rPr>
        <w:t>3</w:t>
      </w:r>
      <w:r w:rsidR="00060B9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650A25">
        <w:rPr>
          <w:rFonts w:ascii="Times New Roman" w:eastAsia="Times New Roman" w:hAnsi="Times New Roman" w:cs="Times New Roman"/>
          <w:sz w:val="24"/>
          <w:szCs w:val="24"/>
        </w:rPr>
        <w:t>17 сентября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AB1AC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> года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Министерством юстиции</w:t>
      </w:r>
    </w:p>
    <w:p w:rsidR="00650A25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</w:t>
      </w:r>
      <w:r w:rsidR="00384F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стровской Молдавской Республики</w:t>
      </w:r>
      <w:r w:rsidR="00E4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 сентября 2026 года</w:t>
      </w:r>
    </w:p>
    <w:p w:rsidR="00B7390B" w:rsidRPr="00DF7A36" w:rsidRDefault="00650A25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</w:t>
      </w:r>
      <w:r w:rsidR="00E4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14190</w:t>
      </w:r>
      <w:bookmarkStart w:id="0" w:name="_GoBack"/>
      <w:bookmarkEnd w:id="0"/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FA7FFA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07-20)</w:t>
      </w:r>
      <w:r w:rsidR="004C5FB1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5FB1" w:rsidRPr="00FA7FFA">
        <w:rPr>
          <w:rFonts w:ascii="Times New Roman" w:hAnsi="Times New Roman" w:cs="Times New Roman"/>
          <w:color w:val="000000" w:themeColor="text1"/>
          <w:sz w:val="24"/>
          <w:szCs w:val="24"/>
        </w:rPr>
        <w:t>с внесенными в него изменениями и (или) дополнениями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Законом Приднестровской Молдавской Республики от 1 декабря 1993 года «О банках и банковской деятельности в Приднестровской Молдавской Республике» (СЗМР 93-2)</w:t>
      </w:r>
      <w:r w:rsidR="004C5FB1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5FB1" w:rsidRPr="00FA7FFA">
        <w:rPr>
          <w:rFonts w:ascii="Times New Roman" w:hAnsi="Times New Roman" w:cs="Times New Roman"/>
          <w:color w:val="000000" w:themeColor="text1"/>
          <w:sz w:val="24"/>
          <w:szCs w:val="24"/>
        </w:rPr>
        <w:t>с внесенными в него изменениями и (или) дополнениями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7390B" w:rsidRPr="00FA7FFA" w:rsidRDefault="00B7390B" w:rsidP="00B80B14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Внести в Инструкцию Приднестровского республиканского б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анка от 2 июля 2008 года № 25-И «О порядке представления кредитными организациями отдельных форм отчетности в Приднестровский республиканский банк» (регистрационный № 4548 от 19 августа 2008 года) (САЗ 08-33) с изменениями и дополнениями, внесенными указаниями Приднестровского республиканского банка от 8 апреля 2009 года № 323-У (регистрационный № 4841 от 19 мая 2009 года) (САЗ 09-21), от 15 июля 2009 года № 342-У (регистрационный № 4964 от 18 августа 2009 года) (САЗ 09-34), от 19 января 2010 года № 371-У (регистрационный № 5158 от 24 февраля 2010 года) (САЗ 10-8), от 3 марта 2011 года № 442-У (регистрационный № 5600 от 19 апреля 2011 года) (САЗ 11-16), от 13 октября 2011 года № 487-У (регистрационный № 5792 от 10 ноября 2011 года) (САЗ 11-45), от 21 февраля 2012 года № 517-У (регистрационный № 5956 от 28 марта 2012 года) (САЗ 12-14), от 26 марта 2012 года № 529-У (регистрационный № 5977 от 19 апреля 2012 года) (САЗ 12-17), от 24 июля 2012 года № 575-У (регистрационный № 6100 от 14 августа 2012 года) (САЗ 12-34), от 7 декабря 2012 года № 637-У (регистрационный № 6254 от 26 декабря 2012 года) (САЗ 12-53), от 30 января 2013 года № 657-У (регистрационный № 6316 от 21 февраля 2013 года) (САЗ 13-7), от 23 апреля 2013 года № 684-У (регистрационный № 6443 от 22 мая 2013 года) (САЗ 13-20), от 12 ноября 2013 года № 728-У (регистрационный № 6629 от 6 декабря 2013 года) (САЗ 13-48), от 25 декабря 2013 года № 751-У (регистрационный № 6701 от 6 февраля 2014 года) (САЗ 14-6), от 19 ноября 2014 года № 819-У (регистрационный № 6972 от 11 декабря 2014 года) (САЗ 14-50), от 23 ноября 2015 года № 880-У (регистрационный № 7315 от 17 декабря 2015 года) (САЗ 15-51), от 22 января 2016 года № 890-У (регистрационный № 7360 от 19 февраля 2016 года) (САЗ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16-7), от 11 ноября 2016 года № 939-У (регистрационный № 7669 от 25 ноября 2016 года) (САЗ 16-47), от 13 октября 2017 года № 1018-У (регистрационный № 8022 от 8 ноября 2017 года) (САЗ 17-46), от 23 апреля 2018 года № 1066-У (регистрационный № 8254 от 24 мая 2018 года) (САЗ 18-21), от 10 мая 2018 года № 1068-У (регистрационный № 8265 от 30 мая 2018 года) (САЗ 18-22), от 23 мая 2018 года № 1073-У (регистрационный № 8285 от 11 июня 2018 года) (САЗ 18-24), от 15 ноября 2018 года № 1122-У (регистрационный № 8568 от 7 декабря 2018 года) (САЗ 18-49), от 7 декабря 2018 года № 1128-У (регистрационный № 8702 от 20 февраля 2019 года) (САЗ 19-7), от 14 мая 2019 года № 1157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У (регистрационный № 8902 от 13 июня 2019 года) (САЗ 19-22), от 15 октября 2019 года № 1195-У (регистрационный № 9176 от 22 ноября 2019 года) (САЗ 19-45), от 28 ноября 2019 года № 1212-У (регистрационный № 9247 от 24 декабря 2019 года) (САЗ 19-50), от 31 марта 2020 года № 1254-У (регистрационный № 9530 от 29 мая 2020 года) (САЗ 20-22), от 5 мая 2020</w:t>
      </w:r>
      <w:r w:rsidRPr="00DF7A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 1259-У (регистрационный № 9540 от 9 июня 2020 года) (САЗ 20-24), от 22 октября 2020 года № 1298-У (регистрационный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9816 от 16 ноября 2020 года) (САЗ 20-47), от 17 июня 2021 года № 1353-У (регистрационный № 10359 от 25 июня 2021 года) (САЗ 21-25), от 14 июля 2022 года № 1424-У (регистрационный № 11226 от 24 августа 2022 года) (САЗ 22-33), от 29 декабря 2022 года № 1453-У (регистрационный № 11475 от 17 января 2023 года) (САЗ 23-3), от 29 июня 2023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1485-У (регистрационный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11844 от 17 июля 2023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года) (САЗ 23-29), от 22 сентября 2023 года № 1500-У (регистрационный № 12046 от 18 октября 2023 года) (САЗ 23-42), от 22 декабря 2023 года № 1525-У (регистрационный № 12195 от 26 декабря 2023 года) (САЗ 24-1), от 29 октября 2024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1574-У (</w:t>
      </w:r>
      <w:r w:rsidRPr="00E776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12854 от 14 ноября 2024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776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года) (САЗ 24-46), от 29 июля 2025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1616-У (регистрационный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13319 от 21 августа 2025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(САЗ 25-33), </w:t>
      </w:r>
      <w:r w:rsidR="00B95F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октября 2025 года № 1632-</w:t>
      </w:r>
      <w:r w:rsidR="00B95F2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(регистрационный № 13498 от 31 октября 2025 года) (САЗ 25-43)</w:t>
      </w:r>
      <w:r w:rsidR="00890D76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B95F2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635E8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18 ноября 2025</w:t>
      </w:r>
      <w:r w:rsidR="00B80B1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3635E8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 №</w:t>
      </w:r>
      <w:r w:rsidR="00B80B1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3635E8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1643-У (регистрационный №</w:t>
      </w:r>
      <w:r w:rsidR="00B80B1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3635E8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13587 от 25 ноября 2025</w:t>
      </w:r>
      <w:r w:rsidR="00B80B1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3635E8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</w:t>
      </w:r>
      <w:r w:rsidR="00B80B14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(САЗ 25-47), 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A65E1F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ледующ</w:t>
      </w:r>
      <w:r w:rsidR="004C5FB1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ие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дополнени</w:t>
      </w:r>
      <w:r w:rsidR="004C5FB1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5329D8" w:rsidRDefault="005329D8" w:rsidP="005B635F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36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Перечень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отдельных форм отче</w:t>
      </w:r>
      <w:r w:rsidRPr="009729E1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тности, представляемых кредитными организациями в Приднестровский республиканский банк, Приложения №</w:t>
      </w:r>
      <w:r w:rsidR="000922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729E1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Инструкции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строкой 20 следующего содержания:</w:t>
      </w:r>
    </w:p>
    <w:p w:rsidR="005329D8" w:rsidRDefault="005329D8" w:rsidP="00BC619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516"/>
        <w:gridCol w:w="3736"/>
        <w:gridCol w:w="4815"/>
      </w:tblGrid>
      <w:tr w:rsidR="005329D8" w:rsidTr="005B635F">
        <w:tc>
          <w:tcPr>
            <w:tcW w:w="285" w:type="pct"/>
          </w:tcPr>
          <w:p w:rsidR="005329D8" w:rsidRDefault="005329D8" w:rsidP="00BF6320">
            <w:pPr>
              <w:widowControl w:val="0"/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060" w:type="pct"/>
          </w:tcPr>
          <w:p w:rsidR="005329D8" w:rsidRDefault="001E582E" w:rsidP="00BF6320">
            <w:pPr>
              <w:widowControl w:val="0"/>
              <w:spacing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</w:t>
            </w:r>
            <w:r w:rsidR="00532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329D8" w:rsidRPr="00D4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банковских платежных агентах»</w:t>
            </w:r>
          </w:p>
        </w:tc>
        <w:tc>
          <w:tcPr>
            <w:tcW w:w="2655" w:type="pct"/>
            <w:vAlign w:val="center"/>
          </w:tcPr>
          <w:p w:rsidR="005329D8" w:rsidRDefault="005329D8" w:rsidP="00BF6320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22</w:t>
            </w:r>
          </w:p>
        </w:tc>
      </w:tr>
    </w:tbl>
    <w:p w:rsidR="005329D8" w:rsidRPr="00C40BAB" w:rsidRDefault="005329D8" w:rsidP="00BC619B">
      <w:pPr>
        <w:widowControl w:val="0"/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331D26" w:rsidRPr="00DF7A36" w:rsidRDefault="00331D26" w:rsidP="00331D2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Таблицу №</w:t>
      </w:r>
      <w:r w:rsidR="000922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«Дополнительные сведения по балансовым счетам» Приложения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 после строки</w:t>
      </w:r>
    </w:p>
    <w:p w:rsidR="00331D26" w:rsidRPr="00DF7A36" w:rsidRDefault="00331D26" w:rsidP="00B0145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191"/>
        <w:gridCol w:w="6742"/>
      </w:tblGrid>
      <w:tr w:rsidR="00FA7FFA" w:rsidRPr="00DF7A36" w:rsidTr="00B0145E">
        <w:trPr>
          <w:cantSplit/>
          <w:trHeight w:val="444"/>
        </w:trPr>
        <w:tc>
          <w:tcPr>
            <w:tcW w:w="625" w:type="pct"/>
            <w:vAlign w:val="center"/>
          </w:tcPr>
          <w:p w:rsidR="00FA7FFA" w:rsidRPr="008D4539" w:rsidRDefault="00FA7FFA" w:rsidP="00FA7FFA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8D45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57" w:type="pct"/>
            <w:vAlign w:val="center"/>
          </w:tcPr>
          <w:p w:rsidR="00FA7FFA" w:rsidRPr="008D4539" w:rsidRDefault="00FA7FFA" w:rsidP="00FA7FFA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8D45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718" w:type="pct"/>
            <w:vAlign w:val="center"/>
          </w:tcPr>
          <w:p w:rsidR="00FA7FFA" w:rsidRPr="00DF7A36" w:rsidRDefault="00FA7FFA" w:rsidP="00FA7FFA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3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начисленных по приобретенным (учтенным) векселям процентных доходов и дисконта</w:t>
            </w:r>
          </w:p>
        </w:tc>
      </w:tr>
    </w:tbl>
    <w:p w:rsidR="00331D26" w:rsidRPr="00DF7A36" w:rsidRDefault="00331D26" w:rsidP="00331D2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331D26" w:rsidRPr="00DF7A36" w:rsidRDefault="00331D26" w:rsidP="00331D2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строками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</w:p>
    <w:p w:rsidR="00331D26" w:rsidRPr="00DF7A36" w:rsidRDefault="00331D26" w:rsidP="00B0145E">
      <w:pPr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DF7A36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191"/>
        <w:gridCol w:w="6742"/>
      </w:tblGrid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657" w:type="pct"/>
            <w:vAlign w:val="center"/>
          </w:tcPr>
          <w:p w:rsidR="005E4700" w:rsidRPr="008D4539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D45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10738</w:t>
            </w:r>
          </w:p>
        </w:tc>
        <w:tc>
          <w:tcPr>
            <w:tcW w:w="3718" w:type="pct"/>
            <w:vMerge w:val="restart"/>
            <w:vAlign w:val="center"/>
          </w:tcPr>
          <w:p w:rsidR="005E4700" w:rsidRPr="004F2690" w:rsidRDefault="005E4700" w:rsidP="00125F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части средств Приднестровского республиканского банка</w:t>
            </w: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1452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10741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BF632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1453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10744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BF632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1454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BF63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10747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BF632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10765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1457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10768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10740</w:t>
            </w:r>
          </w:p>
        </w:tc>
        <w:tc>
          <w:tcPr>
            <w:tcW w:w="3718" w:type="pct"/>
            <w:vMerge w:val="restart"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части средств кредитных организаций</w:t>
            </w: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1452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10743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1453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10746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1454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10749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1455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10766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1457</w:t>
            </w:r>
          </w:p>
        </w:tc>
        <w:tc>
          <w:tcPr>
            <w:tcW w:w="657" w:type="pct"/>
            <w:vAlign w:val="center"/>
          </w:tcPr>
          <w:p w:rsidR="005E4700" w:rsidRPr="004F2690" w:rsidRDefault="005E470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10769</w:t>
            </w:r>
          </w:p>
        </w:tc>
        <w:tc>
          <w:tcPr>
            <w:tcW w:w="3718" w:type="pct"/>
            <w:vMerge/>
            <w:vAlign w:val="center"/>
          </w:tcPr>
          <w:p w:rsidR="005E4700" w:rsidRPr="004F2690" w:rsidRDefault="005E470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657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10739</w:t>
            </w:r>
          </w:p>
        </w:tc>
        <w:tc>
          <w:tcPr>
            <w:tcW w:w="3718" w:type="pct"/>
            <w:vMerge w:val="restart"/>
            <w:vAlign w:val="center"/>
          </w:tcPr>
          <w:p w:rsidR="007F3B20" w:rsidRPr="004F2690" w:rsidRDefault="007F3B2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части средств юридических лиц</w:t>
            </w: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1452</w:t>
            </w:r>
          </w:p>
        </w:tc>
        <w:tc>
          <w:tcPr>
            <w:tcW w:w="657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10742</w:t>
            </w:r>
          </w:p>
        </w:tc>
        <w:tc>
          <w:tcPr>
            <w:tcW w:w="3718" w:type="pct"/>
            <w:vMerge/>
            <w:vAlign w:val="center"/>
          </w:tcPr>
          <w:p w:rsidR="007F3B20" w:rsidRPr="004F2690" w:rsidRDefault="007F3B2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1453</w:t>
            </w:r>
          </w:p>
        </w:tc>
        <w:tc>
          <w:tcPr>
            <w:tcW w:w="657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10745</w:t>
            </w:r>
          </w:p>
        </w:tc>
        <w:tc>
          <w:tcPr>
            <w:tcW w:w="3718" w:type="pct"/>
            <w:vMerge/>
            <w:vAlign w:val="center"/>
          </w:tcPr>
          <w:p w:rsidR="007F3B20" w:rsidRPr="004F2690" w:rsidRDefault="007F3B2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1454</w:t>
            </w:r>
          </w:p>
        </w:tc>
        <w:tc>
          <w:tcPr>
            <w:tcW w:w="657" w:type="pct"/>
            <w:vAlign w:val="center"/>
          </w:tcPr>
          <w:p w:rsidR="007F3B20" w:rsidRPr="004F2690" w:rsidRDefault="007F3B20" w:rsidP="005E470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10748</w:t>
            </w:r>
          </w:p>
        </w:tc>
        <w:tc>
          <w:tcPr>
            <w:tcW w:w="3718" w:type="pct"/>
            <w:vMerge/>
            <w:vAlign w:val="center"/>
          </w:tcPr>
          <w:p w:rsidR="007F3B20" w:rsidRPr="004F2690" w:rsidRDefault="007F3B20" w:rsidP="005E470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7F3B20" w:rsidRPr="004F2690" w:rsidRDefault="007F3B20" w:rsidP="007F3B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657" w:type="pct"/>
            <w:vAlign w:val="center"/>
          </w:tcPr>
          <w:p w:rsidR="007F3B20" w:rsidRPr="004F2690" w:rsidRDefault="007F3B20" w:rsidP="007F3B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10767</w:t>
            </w:r>
          </w:p>
        </w:tc>
        <w:tc>
          <w:tcPr>
            <w:tcW w:w="3718" w:type="pct"/>
            <w:vMerge/>
            <w:vAlign w:val="center"/>
          </w:tcPr>
          <w:p w:rsidR="007F3B20" w:rsidRPr="004F2690" w:rsidRDefault="007F3B20" w:rsidP="007F3B2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F2690" w:rsidRPr="004F2690" w:rsidTr="00B0145E">
        <w:trPr>
          <w:cantSplit/>
        </w:trPr>
        <w:tc>
          <w:tcPr>
            <w:tcW w:w="625" w:type="pct"/>
            <w:vAlign w:val="center"/>
          </w:tcPr>
          <w:p w:rsidR="007F3B20" w:rsidRPr="004F2690" w:rsidRDefault="007F3B20" w:rsidP="007F3B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1457</w:t>
            </w:r>
          </w:p>
        </w:tc>
        <w:tc>
          <w:tcPr>
            <w:tcW w:w="657" w:type="pct"/>
            <w:vAlign w:val="center"/>
          </w:tcPr>
          <w:p w:rsidR="007F3B20" w:rsidRPr="004F2690" w:rsidRDefault="007F3B20" w:rsidP="007F3B20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F26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10770</w:t>
            </w:r>
          </w:p>
        </w:tc>
        <w:tc>
          <w:tcPr>
            <w:tcW w:w="3718" w:type="pct"/>
            <w:vMerge/>
            <w:vAlign w:val="center"/>
          </w:tcPr>
          <w:p w:rsidR="007F3B20" w:rsidRPr="004F2690" w:rsidRDefault="007F3B20" w:rsidP="007F3B2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331D26" w:rsidRDefault="00331D26" w:rsidP="00331D26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3640F9">
        <w:rPr>
          <w:rFonts w:ascii="Times New Roman" w:hAnsi="Times New Roman" w:cs="Times New Roman"/>
          <w:sz w:val="24"/>
        </w:rPr>
        <w:t>»</w:t>
      </w:r>
      <w:r w:rsidR="00192FC3">
        <w:rPr>
          <w:rFonts w:ascii="Times New Roman" w:hAnsi="Times New Roman" w:cs="Times New Roman"/>
          <w:sz w:val="24"/>
        </w:rPr>
        <w:t>;</w:t>
      </w:r>
    </w:p>
    <w:p w:rsidR="005D3D26" w:rsidRPr="003C676B" w:rsidRDefault="005D3D26" w:rsidP="005D3D2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6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Таблицу № 1 Структуры форматного электронного документа отчета «Дополнительные сведения по балансовым счетам» Приложения № 11 к Инструкции после строки</w:t>
      </w:r>
    </w:p>
    <w:p w:rsidR="005D3D26" w:rsidRPr="003C676B" w:rsidRDefault="005D3D26" w:rsidP="009B76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6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191"/>
        <w:gridCol w:w="6742"/>
      </w:tblGrid>
      <w:tr w:rsidR="005D3D26" w:rsidRPr="003C676B" w:rsidTr="009B7687">
        <w:trPr>
          <w:cantSplit/>
          <w:trHeight w:val="444"/>
        </w:trPr>
        <w:tc>
          <w:tcPr>
            <w:tcW w:w="625" w:type="pct"/>
            <w:vAlign w:val="center"/>
          </w:tcPr>
          <w:p w:rsidR="005D3D26" w:rsidRPr="003C676B" w:rsidRDefault="005D3D26" w:rsidP="00873578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2297</w:t>
            </w:r>
          </w:p>
        </w:tc>
        <w:tc>
          <w:tcPr>
            <w:tcW w:w="657" w:type="pct"/>
            <w:vAlign w:val="center"/>
          </w:tcPr>
          <w:p w:rsidR="005D3D26" w:rsidRPr="003C676B" w:rsidRDefault="005D3D26" w:rsidP="005D3D26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10600</w:t>
            </w:r>
          </w:p>
        </w:tc>
        <w:tc>
          <w:tcPr>
            <w:tcW w:w="3718" w:type="pct"/>
            <w:vAlign w:val="center"/>
          </w:tcPr>
          <w:p w:rsidR="005D3D26" w:rsidRPr="003C676B" w:rsidRDefault="005D3D26" w:rsidP="00873578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средств, привлеченных от Приднестровского республиканского банка</w:t>
            </w:r>
          </w:p>
        </w:tc>
      </w:tr>
    </w:tbl>
    <w:p w:rsidR="005D3D26" w:rsidRPr="003C676B" w:rsidRDefault="005D3D26" w:rsidP="005D3D2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6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D3D26" w:rsidRPr="003C676B" w:rsidRDefault="005D3D26" w:rsidP="005D3D2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6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строками следующего содержания:</w:t>
      </w:r>
    </w:p>
    <w:p w:rsidR="005D3D26" w:rsidRPr="003C676B" w:rsidRDefault="005D3D26" w:rsidP="009B7687">
      <w:pPr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3C676B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191"/>
        <w:gridCol w:w="6742"/>
      </w:tblGrid>
      <w:tr w:rsidR="003C676B" w:rsidRPr="003C676B" w:rsidTr="009B7687">
        <w:trPr>
          <w:cantSplit/>
        </w:trPr>
        <w:tc>
          <w:tcPr>
            <w:tcW w:w="625" w:type="pct"/>
            <w:vAlign w:val="center"/>
          </w:tcPr>
          <w:p w:rsidR="003C676B" w:rsidRPr="003C676B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2451</w:t>
            </w:r>
          </w:p>
        </w:tc>
        <w:tc>
          <w:tcPr>
            <w:tcW w:w="657" w:type="pct"/>
            <w:vAlign w:val="center"/>
          </w:tcPr>
          <w:p w:rsidR="003C676B" w:rsidRPr="00904351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10750</w:t>
            </w:r>
          </w:p>
        </w:tc>
        <w:tc>
          <w:tcPr>
            <w:tcW w:w="3718" w:type="pct"/>
            <w:vMerge w:val="restart"/>
            <w:vAlign w:val="center"/>
          </w:tcPr>
          <w:p w:rsidR="003C676B" w:rsidRPr="003C676B" w:rsidRDefault="003C676B" w:rsidP="003C676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Приднестровского республиканского банка</w:t>
            </w:r>
          </w:p>
        </w:tc>
      </w:tr>
      <w:tr w:rsidR="003C676B" w:rsidRPr="003C676B" w:rsidTr="009B7687">
        <w:trPr>
          <w:cantSplit/>
        </w:trPr>
        <w:tc>
          <w:tcPr>
            <w:tcW w:w="625" w:type="pct"/>
            <w:vAlign w:val="center"/>
          </w:tcPr>
          <w:p w:rsidR="003C676B" w:rsidRPr="003C676B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2452</w:t>
            </w:r>
          </w:p>
        </w:tc>
        <w:tc>
          <w:tcPr>
            <w:tcW w:w="657" w:type="pct"/>
            <w:vAlign w:val="center"/>
          </w:tcPr>
          <w:p w:rsidR="003C676B" w:rsidRPr="00904351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10753</w:t>
            </w:r>
          </w:p>
        </w:tc>
        <w:tc>
          <w:tcPr>
            <w:tcW w:w="3718" w:type="pct"/>
            <w:vMerge/>
            <w:vAlign w:val="center"/>
          </w:tcPr>
          <w:p w:rsidR="003C676B" w:rsidRPr="003C676B" w:rsidRDefault="003C676B" w:rsidP="003C676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676B" w:rsidRPr="003C676B" w:rsidTr="009B7687">
        <w:trPr>
          <w:cantSplit/>
        </w:trPr>
        <w:tc>
          <w:tcPr>
            <w:tcW w:w="625" w:type="pct"/>
            <w:vAlign w:val="center"/>
          </w:tcPr>
          <w:p w:rsidR="003C676B" w:rsidRPr="003C676B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2453</w:t>
            </w:r>
          </w:p>
        </w:tc>
        <w:tc>
          <w:tcPr>
            <w:tcW w:w="657" w:type="pct"/>
            <w:vAlign w:val="center"/>
          </w:tcPr>
          <w:p w:rsidR="003C676B" w:rsidRPr="00904351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10756</w:t>
            </w:r>
          </w:p>
        </w:tc>
        <w:tc>
          <w:tcPr>
            <w:tcW w:w="3718" w:type="pct"/>
            <w:vMerge/>
            <w:vAlign w:val="center"/>
          </w:tcPr>
          <w:p w:rsidR="003C676B" w:rsidRPr="003C676B" w:rsidRDefault="003C676B" w:rsidP="003C676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676B" w:rsidRPr="003C676B" w:rsidTr="009B7687">
        <w:trPr>
          <w:cantSplit/>
        </w:trPr>
        <w:tc>
          <w:tcPr>
            <w:tcW w:w="625" w:type="pct"/>
            <w:vAlign w:val="center"/>
          </w:tcPr>
          <w:p w:rsidR="003C676B" w:rsidRPr="003C676B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657" w:type="pct"/>
            <w:vAlign w:val="center"/>
          </w:tcPr>
          <w:p w:rsidR="003C676B" w:rsidRPr="00904351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10759</w:t>
            </w:r>
          </w:p>
        </w:tc>
        <w:tc>
          <w:tcPr>
            <w:tcW w:w="3718" w:type="pct"/>
            <w:vMerge/>
            <w:vAlign w:val="center"/>
          </w:tcPr>
          <w:p w:rsidR="003C676B" w:rsidRPr="003C676B" w:rsidRDefault="003C676B" w:rsidP="003C676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676B" w:rsidRPr="003C676B" w:rsidTr="009B7687">
        <w:trPr>
          <w:cantSplit/>
        </w:trPr>
        <w:tc>
          <w:tcPr>
            <w:tcW w:w="625" w:type="pct"/>
            <w:vAlign w:val="center"/>
          </w:tcPr>
          <w:p w:rsidR="003C676B" w:rsidRPr="003C676B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657" w:type="pct"/>
            <w:vAlign w:val="center"/>
          </w:tcPr>
          <w:p w:rsidR="003C676B" w:rsidRPr="00904351" w:rsidRDefault="003C676B" w:rsidP="003C676B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10762</w:t>
            </w:r>
          </w:p>
        </w:tc>
        <w:tc>
          <w:tcPr>
            <w:tcW w:w="3718" w:type="pct"/>
            <w:vMerge/>
            <w:vAlign w:val="center"/>
          </w:tcPr>
          <w:p w:rsidR="003C676B" w:rsidRPr="003C676B" w:rsidRDefault="003C676B" w:rsidP="003C676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2451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10751</w:t>
            </w:r>
          </w:p>
        </w:tc>
        <w:tc>
          <w:tcPr>
            <w:tcW w:w="3718" w:type="pct"/>
            <w:vMerge w:val="restart"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кредитных организаций</w:t>
            </w: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2452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10754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2453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10757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10760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10763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2451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10752</w:t>
            </w:r>
          </w:p>
        </w:tc>
        <w:tc>
          <w:tcPr>
            <w:tcW w:w="3718" w:type="pct"/>
            <w:vMerge w:val="restart"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юридических лиц</w:t>
            </w: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2452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10755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2453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10758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10761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4351" w:rsidRPr="003C676B" w:rsidTr="009B7687">
        <w:trPr>
          <w:cantSplit/>
        </w:trPr>
        <w:tc>
          <w:tcPr>
            <w:tcW w:w="625" w:type="pct"/>
            <w:vAlign w:val="center"/>
          </w:tcPr>
          <w:p w:rsidR="00904351" w:rsidRPr="003C676B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657" w:type="pct"/>
            <w:vAlign w:val="center"/>
          </w:tcPr>
          <w:p w:rsidR="00904351" w:rsidRPr="00904351" w:rsidRDefault="00904351" w:rsidP="00904351">
            <w:pPr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043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10764</w:t>
            </w:r>
          </w:p>
        </w:tc>
        <w:tc>
          <w:tcPr>
            <w:tcW w:w="3718" w:type="pct"/>
            <w:vMerge/>
            <w:vAlign w:val="center"/>
          </w:tcPr>
          <w:p w:rsidR="00904351" w:rsidRPr="003C676B" w:rsidRDefault="00904351" w:rsidP="009043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3D26" w:rsidRDefault="005D3D26" w:rsidP="005D3D26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3C676B">
        <w:rPr>
          <w:rFonts w:ascii="Times New Roman" w:hAnsi="Times New Roman" w:cs="Times New Roman"/>
          <w:sz w:val="24"/>
        </w:rPr>
        <w:t>»;</w:t>
      </w:r>
    </w:p>
    <w:p w:rsidR="00B7390B" w:rsidRPr="00611595" w:rsidRDefault="005D3D26" w:rsidP="00B43427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B7390B"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6394C"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Инструкцию Приложением № 22 согласно Приложению № 1 к настоящему Указанию.</w:t>
      </w:r>
    </w:p>
    <w:p w:rsidR="00B7390B" w:rsidRPr="00611595" w:rsidRDefault="00504EF9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390B"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Указание вступает в силу</w:t>
      </w:r>
      <w:r w:rsidR="00F52423"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дня, следующего за днем официального опубликования</w:t>
      </w:r>
      <w:r w:rsidR="00B7390B" w:rsidRPr="006115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736A" w:rsidRPr="00611595" w:rsidRDefault="008A736A" w:rsidP="008A736A">
      <w:pPr>
        <w:pStyle w:val="a4"/>
        <w:tabs>
          <w:tab w:val="left" w:pos="1134"/>
        </w:tabs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</w:p>
    <w:p w:rsidR="008A736A" w:rsidRPr="00187741" w:rsidRDefault="00A53624" w:rsidP="008A736A">
      <w:pPr>
        <w:pStyle w:val="a4"/>
        <w:tabs>
          <w:tab w:val="left" w:pos="1134"/>
        </w:tabs>
        <w:spacing w:after="0" w:line="240" w:lineRule="auto"/>
        <w:ind w:left="0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Председатель банка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="008A736A" w:rsidRPr="0061159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611595" w:rsidRPr="00611595">
        <w:rPr>
          <w:rFonts w:ascii="Times New Roman" w:eastAsia="Calibri" w:hAnsi="Times New Roman" w:cs="Times New Roman"/>
          <w:sz w:val="24"/>
          <w:szCs w:val="24"/>
        </w:rPr>
        <w:t>В</w:t>
      </w:r>
      <w:r w:rsidR="008A736A" w:rsidRPr="0061159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11595" w:rsidRPr="00611595">
        <w:rPr>
          <w:rFonts w:ascii="Times New Roman" w:eastAsia="Calibri" w:hAnsi="Times New Roman" w:cs="Times New Roman"/>
          <w:sz w:val="24"/>
          <w:szCs w:val="24"/>
        </w:rPr>
        <w:t>ТИДВА</w:t>
      </w:r>
    </w:p>
    <w:p w:rsidR="00A53624" w:rsidRPr="003355C1" w:rsidRDefault="00A53624" w:rsidP="00A53624">
      <w:pPr>
        <w:pStyle w:val="ab"/>
        <w:jc w:val="both"/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</w:tblGrid>
      <w:tr w:rsidR="00A53624" w:rsidTr="00EC3BFE">
        <w:trPr>
          <w:trHeight w:val="1261"/>
        </w:trPr>
        <w:tc>
          <w:tcPr>
            <w:tcW w:w="2660" w:type="dxa"/>
            <w:shd w:val="clear" w:color="auto" w:fill="auto"/>
          </w:tcPr>
          <w:p w:rsidR="00A53624" w:rsidRPr="004A2880" w:rsidRDefault="00A53624" w:rsidP="00EC3BFE">
            <w:pPr>
              <w:pStyle w:val="ab"/>
              <w:rPr>
                <w:rFonts w:eastAsia="Calibri"/>
                <w:sz w:val="14"/>
                <w:szCs w:val="14"/>
              </w:rPr>
            </w:pPr>
          </w:p>
          <w:p w:rsidR="00A53624" w:rsidRPr="004A2880" w:rsidRDefault="00A53624" w:rsidP="00EC3BFE">
            <w:pPr>
              <w:pStyle w:val="ab"/>
              <w:rPr>
                <w:rFonts w:eastAsia="Calibri"/>
                <w:sz w:val="14"/>
                <w:szCs w:val="14"/>
              </w:rPr>
            </w:pPr>
          </w:p>
          <w:p w:rsidR="00A53624" w:rsidRPr="004A2880" w:rsidRDefault="00A53624" w:rsidP="00EC3BFE">
            <w:pPr>
              <w:pStyle w:val="ab"/>
              <w:ind w:left="-109"/>
              <w:rPr>
                <w:rFonts w:eastAsia="Calibri"/>
                <w:szCs w:val="24"/>
              </w:rPr>
            </w:pPr>
            <w:r w:rsidRPr="004A2880">
              <w:rPr>
                <w:rFonts w:eastAsia="Calibri"/>
                <w:szCs w:val="24"/>
              </w:rPr>
              <w:t>г. Тирасполь</w:t>
            </w:r>
          </w:p>
          <w:p w:rsidR="00A53624" w:rsidRPr="004A2880" w:rsidRDefault="00A53624" w:rsidP="00EC3BFE">
            <w:pPr>
              <w:pStyle w:val="ab"/>
              <w:ind w:left="-284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17</w:t>
            </w:r>
            <w:r w:rsidRPr="004A2880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сентябр</w:t>
            </w:r>
            <w:r w:rsidRPr="004A2880">
              <w:rPr>
                <w:rFonts w:eastAsia="Calibri"/>
                <w:szCs w:val="24"/>
              </w:rPr>
              <w:t>я 202</w:t>
            </w:r>
            <w:r>
              <w:rPr>
                <w:rFonts w:eastAsia="Calibri"/>
                <w:szCs w:val="24"/>
              </w:rPr>
              <w:t>6</w:t>
            </w:r>
            <w:r w:rsidRPr="004A2880">
              <w:rPr>
                <w:rFonts w:eastAsia="Calibri"/>
                <w:szCs w:val="24"/>
              </w:rPr>
              <w:t> года</w:t>
            </w:r>
          </w:p>
          <w:p w:rsidR="00A53624" w:rsidRPr="004A2880" w:rsidRDefault="00A53624" w:rsidP="00A53624">
            <w:pPr>
              <w:pStyle w:val="ab"/>
              <w:ind w:left="-109"/>
              <w:rPr>
                <w:rFonts w:ascii="Calibri" w:eastAsia="Calibri" w:hAnsi="Calibri"/>
                <w:sz w:val="14"/>
                <w:szCs w:val="14"/>
              </w:rPr>
            </w:pPr>
            <w:r w:rsidRPr="004A2880">
              <w:rPr>
                <w:rFonts w:eastAsia="Calibri"/>
              </w:rPr>
              <w:t>№ 16</w:t>
            </w:r>
            <w:r>
              <w:rPr>
                <w:rFonts w:eastAsia="Calibri"/>
              </w:rPr>
              <w:t>83</w:t>
            </w:r>
            <w:r w:rsidRPr="004A2880">
              <w:rPr>
                <w:rFonts w:eastAsia="Calibri"/>
              </w:rPr>
              <w:t>-У</w:t>
            </w:r>
          </w:p>
        </w:tc>
      </w:tr>
    </w:tbl>
    <w:p w:rsidR="00A53624" w:rsidRDefault="00A53624" w:rsidP="00A536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7733" w:rsidRPr="00B11016" w:rsidRDefault="00C17733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01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17733" w:rsidRPr="00F06F91" w:rsidRDefault="00C17733" w:rsidP="009D68C8">
      <w:pPr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 xml:space="preserve">Приложение </w:t>
      </w:r>
      <w:r w:rsidR="00601035">
        <w:rPr>
          <w:rFonts w:ascii="Times New Roman" w:eastAsia="Times New Roman" w:hAnsi="Times New Roman" w:cs="Times New Roman"/>
          <w:sz w:val="24"/>
          <w:szCs w:val="24"/>
          <w:lang w:eastAsia="ru-RU"/>
        </w:rPr>
        <w:t>№ 1</w:t>
      </w:r>
      <w:r w:rsidR="006010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0103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к Указанию </w:t>
      </w:r>
      <w:r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Приднестровского республиканского банка от </w:t>
      </w:r>
      <w:r w:rsidR="0012229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17 сентября</w:t>
      </w:r>
      <w:r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202</w:t>
      </w:r>
      <w:r w:rsidR="005F0D53"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6</w:t>
      </w:r>
      <w:r w:rsidR="00F06F9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 </w:t>
      </w:r>
      <w:r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года №</w:t>
      </w:r>
      <w:r w:rsidR="00F06F9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 </w:t>
      </w:r>
      <w:r w:rsidR="00043394"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16</w:t>
      </w:r>
      <w:r w:rsidR="0012229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83</w:t>
      </w:r>
      <w:r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-У </w:t>
      </w:r>
      <w:r w:rsidR="00BF30E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</w:r>
      <w:r w:rsidRPr="005F0D5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«</w:t>
      </w:r>
      <w:r w:rsidRPr="005F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</w:t>
      </w:r>
      <w:r w:rsidR="002313A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</w:t>
      </w:r>
      <w:r w:rsidR="002313AD" w:rsidRPr="003E0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</w:t>
      </w:r>
      <w:r w:rsidR="001751A9" w:rsidRPr="003E0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ий</w:t>
      </w:r>
      <w:r w:rsidRPr="003E0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F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Инструкцию Приднестровского республиканского банка </w:t>
      </w:r>
      <w:r w:rsidR="00BF30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0D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 июля 2008</w:t>
      </w:r>
      <w:r w:rsid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F0D5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F0D53">
        <w:rPr>
          <w:rFonts w:ascii="Times New Roman" w:eastAsia="Times New Roman" w:hAnsi="Times New Roman" w:cs="Times New Roman"/>
          <w:sz w:val="24"/>
          <w:szCs w:val="24"/>
          <w:lang w:eastAsia="ru-RU"/>
        </w:rPr>
        <w:t>25-И «О порядке представления кредитными организациями отдельных форм отчетности в Придне</w:t>
      </w:r>
      <w:r w:rsidR="009705DE" w:rsidRPr="005F0D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стровский республиканский банк»</w:t>
      </w:r>
    </w:p>
    <w:p w:rsidR="009705DE" w:rsidRDefault="009705DE" w:rsidP="009D68C8">
      <w:pPr>
        <w:widowControl w:val="0"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9705DE" w:rsidRPr="0006148A" w:rsidRDefault="008D206D" w:rsidP="009D68C8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705DE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2313AD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705DE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13AD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</w:p>
    <w:p w:rsidR="009705DE" w:rsidRDefault="009705DE" w:rsidP="009D68C8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Инструкции от 2 июля 2008</w:t>
      </w:r>
      <w:r w:rsidR="0006148A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="002313AD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04718"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25-И </w:t>
      </w:r>
      <w:r w:rsidR="00BF30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148A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порядке представления кредитными организациями отдельных форм отчетности в Приднестровский республиканский банк»</w:t>
      </w:r>
    </w:p>
    <w:p w:rsidR="00F06F91" w:rsidRPr="00F06F91" w:rsidRDefault="00F06F91" w:rsidP="00F06F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</w:p>
    <w:p w:rsidR="00F06F91" w:rsidRPr="00F06F91" w:rsidRDefault="00F06F91" w:rsidP="00F06F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ru-RU"/>
        </w:rPr>
      </w:pPr>
      <w:r w:rsidRPr="00F06F91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ru-RU"/>
        </w:rPr>
        <w:t>Структура форматного электронного документа</w:t>
      </w:r>
    </w:p>
    <w:p w:rsidR="00F06F91" w:rsidRPr="00F06F91" w:rsidRDefault="00F06F91" w:rsidP="00F06F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ru-RU"/>
        </w:rPr>
      </w:pPr>
      <w:r w:rsidRPr="00F06F91">
        <w:rPr>
          <w:rFonts w:ascii="Times New Roman" w:eastAsia="Times New Roman" w:hAnsi="Times New Roman" w:cs="Times New Roman"/>
          <w:b/>
          <w:color w:val="000000" w:themeColor="text1"/>
          <w:sz w:val="24"/>
          <w:szCs w:val="20"/>
          <w:lang w:eastAsia="ru-RU"/>
        </w:rPr>
        <w:t>отчета «Информация о банковских платежных агентах»</w:t>
      </w:r>
    </w:p>
    <w:p w:rsidR="00F06F91" w:rsidRPr="00F06F91" w:rsidRDefault="00F06F91" w:rsidP="00F06F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7371"/>
      </w:tblGrid>
      <w:tr w:rsidR="00F06F91" w:rsidRPr="00F06F91" w:rsidTr="00620513">
        <w:tc>
          <w:tcPr>
            <w:tcW w:w="1061" w:type="pct"/>
          </w:tcPr>
          <w:p w:rsidR="00F06F91" w:rsidRPr="00F06F91" w:rsidRDefault="00F06F91" w:rsidP="00F06F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Периодичность:</w:t>
            </w:r>
          </w:p>
        </w:tc>
        <w:tc>
          <w:tcPr>
            <w:tcW w:w="3939" w:type="pct"/>
          </w:tcPr>
          <w:p w:rsidR="00F06F91" w:rsidRPr="00F06F91" w:rsidRDefault="00F06F91" w:rsidP="00F06F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Ежеквартальная</w:t>
            </w:r>
          </w:p>
        </w:tc>
      </w:tr>
      <w:tr w:rsidR="00F06F91" w:rsidRPr="00F06F91" w:rsidTr="00620513">
        <w:tc>
          <w:tcPr>
            <w:tcW w:w="1061" w:type="pct"/>
          </w:tcPr>
          <w:p w:rsidR="00F06F91" w:rsidRPr="00F06F91" w:rsidRDefault="00F06F91" w:rsidP="00F06F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Способ передачи:</w:t>
            </w:r>
          </w:p>
        </w:tc>
        <w:tc>
          <w:tcPr>
            <w:tcW w:w="3939" w:type="pct"/>
          </w:tcPr>
          <w:p w:rsidR="00F06F91" w:rsidRPr="00F06F91" w:rsidRDefault="00F06F91" w:rsidP="00F06F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СОИС (Система обмена информационными сообщениями) (</w:t>
            </w:r>
            <w:hyperlink r:id="rId8" w:history="1">
              <w:r w:rsidRPr="00F06F9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https://services.cbpmr.net:11443/sois.md</w:t>
              </w:r>
            </w:hyperlink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) </w:t>
            </w:r>
          </w:p>
        </w:tc>
      </w:tr>
      <w:tr w:rsidR="00F06F91" w:rsidRPr="00F06F91" w:rsidTr="00620513">
        <w:trPr>
          <w:trHeight w:val="86"/>
        </w:trPr>
        <w:tc>
          <w:tcPr>
            <w:tcW w:w="1061" w:type="pct"/>
          </w:tcPr>
          <w:p w:rsidR="00F06F91" w:rsidRPr="00F06F91" w:rsidRDefault="00F06F91" w:rsidP="00F06F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Тип запроса:</w:t>
            </w:r>
          </w:p>
        </w:tc>
        <w:tc>
          <w:tcPr>
            <w:tcW w:w="3939" w:type="pct"/>
          </w:tcPr>
          <w:p w:rsidR="00F06F91" w:rsidRPr="00F06F91" w:rsidRDefault="00F06F91" w:rsidP="00F06F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bpa</w:t>
            </w:r>
          </w:p>
        </w:tc>
      </w:tr>
    </w:tbl>
    <w:p w:rsidR="00F06F91" w:rsidRPr="00F06F91" w:rsidRDefault="00F06F91" w:rsidP="00F06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847"/>
        <w:gridCol w:w="8499"/>
      </w:tblGrid>
      <w:tr w:rsidR="00F06F91" w:rsidRPr="00F06F91" w:rsidTr="00345D9F">
        <w:trPr>
          <w:trHeight w:val="465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6F91" w:rsidRPr="00F06F91" w:rsidRDefault="00F06F91" w:rsidP="000B4C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 п/п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6F91" w:rsidRPr="00F06F91" w:rsidRDefault="00F06F91" w:rsidP="000B4C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Наименование поля</w:t>
            </w:r>
          </w:p>
        </w:tc>
      </w:tr>
      <w:tr w:rsidR="00F06F91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КУБ (код учреждения банка)</w:t>
            </w:r>
          </w:p>
        </w:tc>
      </w:tr>
      <w:tr w:rsidR="00F06F91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Отчетная дата (первое число месяца, следующего за отчетным периодом), в формате дд.мм.гггг</w:t>
            </w:r>
          </w:p>
        </w:tc>
      </w:tr>
      <w:tr w:rsidR="00F06F91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Тип банковского платежного агента (заполняется в соответствии с Таблицей № 1 настоящего Приложения)</w:t>
            </w:r>
          </w:p>
        </w:tc>
      </w:tr>
      <w:tr w:rsidR="00F06F91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F91" w:rsidRPr="00F06F91" w:rsidRDefault="00F06F91" w:rsidP="00740C95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Наименование банковского платежного агента (текстовое поле)</w:t>
            </w:r>
          </w:p>
        </w:tc>
      </w:tr>
      <w:tr w:rsidR="00525036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036" w:rsidRPr="00DE1402" w:rsidRDefault="00525036" w:rsidP="00740C95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DE1402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5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036" w:rsidRPr="00DE1402" w:rsidRDefault="005B7EBE" w:rsidP="00D3253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E140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Код </w:t>
            </w:r>
            <w:r w:rsidR="00D325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банковского платежного агента</w:t>
            </w:r>
          </w:p>
        </w:tc>
      </w:tr>
      <w:tr w:rsidR="00B938CD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49210D" w:rsidRDefault="00B938CD" w:rsidP="00B938CD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DE1402" w:rsidRDefault="00B938CD" w:rsidP="00B938C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E140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Код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административно-территориальной единицы</w:t>
            </w:r>
            <w:r w:rsidRPr="00DE140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(заполняется в соответствии с Таблицей № 2 настоящего Приложения)</w:t>
            </w:r>
          </w:p>
        </w:tc>
      </w:tr>
      <w:tr w:rsidR="00B938CD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49210D" w:rsidRDefault="00B938CD" w:rsidP="00B938CD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DE1402" w:rsidRDefault="00B938CD" w:rsidP="00B938C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E140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Наименование населенного пункта (текстовое поле)</w:t>
            </w:r>
          </w:p>
        </w:tc>
      </w:tr>
      <w:tr w:rsidR="00B938CD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49210D" w:rsidRDefault="00B938CD" w:rsidP="00B938CD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F06F91" w:rsidRDefault="00B938CD" w:rsidP="00B938C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Адрес расположения банковского платежного агента (текстовое поле)</w:t>
            </w:r>
          </w:p>
        </w:tc>
      </w:tr>
      <w:tr w:rsidR="00B938CD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3F2BBC" w:rsidRDefault="00B938CD" w:rsidP="00B938CD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F2BB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3F2BBC" w:rsidRDefault="00B938CD" w:rsidP="00B938C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F2BB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Осуществление операций по приему от физических лиц наличных денежных средств (заполняется в формате «1» – если да, «0» – если нет)</w:t>
            </w:r>
          </w:p>
        </w:tc>
      </w:tr>
      <w:tr w:rsidR="00B938CD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3F2BBC" w:rsidRDefault="00B938CD" w:rsidP="00B938CD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F2BB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3F2BBC" w:rsidRDefault="00B938CD" w:rsidP="00B938C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F2BB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Осуществление операций по выдаче физическим лицам наличных денежных средств (заполняется в формате «1» – если да, «0» – если нет)</w:t>
            </w:r>
          </w:p>
        </w:tc>
      </w:tr>
      <w:tr w:rsidR="00B938CD" w:rsidRPr="00F06F91" w:rsidTr="008E47FF">
        <w:trPr>
          <w:trHeight w:val="329"/>
        </w:trPr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3F2BBC" w:rsidRDefault="00B938CD" w:rsidP="00B938CD">
            <w:pPr>
              <w:widowControl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F2BB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</w:t>
            </w:r>
          </w:p>
        </w:tc>
        <w:tc>
          <w:tcPr>
            <w:tcW w:w="4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8CD" w:rsidRPr="003F2BBC" w:rsidRDefault="00B938CD" w:rsidP="00B938CD">
            <w:pPr>
              <w:widowControl w:val="0"/>
              <w:spacing w:before="20" w:after="2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F2BB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Распространение выпускаемых кредитной организацией предоплаченных карт (заполняется в формате «1» – если да, «0» – если нет)</w:t>
            </w:r>
          </w:p>
        </w:tc>
      </w:tr>
    </w:tbl>
    <w:p w:rsidR="00F06F91" w:rsidRPr="00F06F91" w:rsidRDefault="00F06F91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06F91" w:rsidRPr="007D5FAB" w:rsidRDefault="00F06F91" w:rsidP="00F06F91">
      <w:pPr>
        <w:widowControl w:val="0"/>
        <w:spacing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D5F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Таблица № 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6804"/>
        <w:gridCol w:w="1695"/>
      </w:tblGrid>
      <w:tr w:rsidR="00F06F91" w:rsidRPr="00F06F91" w:rsidTr="00620513">
        <w:trPr>
          <w:trHeight w:val="462"/>
        </w:trPr>
        <w:tc>
          <w:tcPr>
            <w:tcW w:w="453" w:type="pct"/>
            <w:shd w:val="clear" w:color="auto" w:fill="auto"/>
            <w:vAlign w:val="center"/>
          </w:tcPr>
          <w:p w:rsidR="00F06F91" w:rsidRPr="00F06F91" w:rsidRDefault="00F06F91" w:rsidP="00F06F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№ п/п</w:t>
            </w:r>
          </w:p>
        </w:tc>
        <w:tc>
          <w:tcPr>
            <w:tcW w:w="3640" w:type="pct"/>
            <w:shd w:val="clear" w:color="auto" w:fill="auto"/>
            <w:vAlign w:val="center"/>
          </w:tcPr>
          <w:p w:rsidR="00F06F91" w:rsidRPr="00F06F91" w:rsidRDefault="00D3253D" w:rsidP="00F06F9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D3253D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Тип банковского платежного агента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F06F91" w:rsidRPr="00F06F91" w:rsidRDefault="00D3253D" w:rsidP="00D3253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Код</w:t>
            </w:r>
          </w:p>
        </w:tc>
      </w:tr>
      <w:tr w:rsidR="00F06F91" w:rsidRPr="00F06F91" w:rsidTr="000B4C29">
        <w:trPr>
          <w:trHeight w:val="329"/>
        </w:trPr>
        <w:tc>
          <w:tcPr>
            <w:tcW w:w="453" w:type="pct"/>
            <w:shd w:val="clear" w:color="auto" w:fill="auto"/>
          </w:tcPr>
          <w:p w:rsidR="00F06F91" w:rsidRPr="00F06F91" w:rsidRDefault="00F06F91" w:rsidP="00AF5A58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1</w:t>
            </w:r>
          </w:p>
        </w:tc>
        <w:tc>
          <w:tcPr>
            <w:tcW w:w="3640" w:type="pct"/>
            <w:shd w:val="clear" w:color="auto" w:fill="auto"/>
          </w:tcPr>
          <w:p w:rsidR="00F06F91" w:rsidRPr="00F06F91" w:rsidRDefault="00F06F91" w:rsidP="00AF5A58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Юридическое лицо</w:t>
            </w:r>
          </w:p>
        </w:tc>
        <w:tc>
          <w:tcPr>
            <w:tcW w:w="907" w:type="pct"/>
            <w:shd w:val="clear" w:color="auto" w:fill="auto"/>
          </w:tcPr>
          <w:p w:rsidR="00F06F91" w:rsidRPr="003E0B59" w:rsidRDefault="003E0B59" w:rsidP="00AF5A58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0302</w:t>
            </w:r>
          </w:p>
        </w:tc>
      </w:tr>
      <w:tr w:rsidR="00F06F91" w:rsidRPr="00F06F91" w:rsidTr="000B4C29">
        <w:trPr>
          <w:trHeight w:val="329"/>
        </w:trPr>
        <w:tc>
          <w:tcPr>
            <w:tcW w:w="453" w:type="pct"/>
            <w:shd w:val="clear" w:color="auto" w:fill="auto"/>
          </w:tcPr>
          <w:p w:rsidR="00F06F91" w:rsidRPr="00F06F91" w:rsidRDefault="00F06F91" w:rsidP="00AF5A58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2</w:t>
            </w:r>
          </w:p>
        </w:tc>
        <w:tc>
          <w:tcPr>
            <w:tcW w:w="3640" w:type="pct"/>
            <w:shd w:val="clear" w:color="auto" w:fill="auto"/>
          </w:tcPr>
          <w:p w:rsidR="00F06F91" w:rsidRPr="00F06F91" w:rsidRDefault="00F06F91" w:rsidP="00AF5A58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Индивидуальный предприниматель</w:t>
            </w:r>
          </w:p>
        </w:tc>
        <w:tc>
          <w:tcPr>
            <w:tcW w:w="907" w:type="pct"/>
            <w:shd w:val="clear" w:color="auto" w:fill="auto"/>
          </w:tcPr>
          <w:p w:rsidR="00F06F91" w:rsidRPr="003E0B59" w:rsidRDefault="003E0B59" w:rsidP="00AF5A58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0303</w:t>
            </w:r>
          </w:p>
        </w:tc>
      </w:tr>
    </w:tbl>
    <w:p w:rsidR="00843FC5" w:rsidRDefault="00843FC5" w:rsidP="00C1490B">
      <w:pPr>
        <w:widowControl w:val="0"/>
        <w:spacing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43FC5" w:rsidRDefault="00843FC5" w:rsidP="00C1490B">
      <w:pPr>
        <w:widowControl w:val="0"/>
        <w:spacing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1490B" w:rsidRPr="00DE1402" w:rsidRDefault="00C1490B" w:rsidP="00C1490B">
      <w:pPr>
        <w:widowControl w:val="0"/>
        <w:spacing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E14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Таблица № 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6804"/>
        <w:gridCol w:w="1695"/>
      </w:tblGrid>
      <w:tr w:rsidR="00C1490B" w:rsidRPr="00F06F91" w:rsidTr="000E7601">
        <w:trPr>
          <w:trHeight w:val="462"/>
        </w:trPr>
        <w:tc>
          <w:tcPr>
            <w:tcW w:w="453" w:type="pct"/>
            <w:shd w:val="clear" w:color="auto" w:fill="auto"/>
            <w:vAlign w:val="center"/>
          </w:tcPr>
          <w:p w:rsidR="00C1490B" w:rsidRPr="00F06F91" w:rsidRDefault="00C1490B" w:rsidP="000E760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№ п/п</w:t>
            </w:r>
          </w:p>
        </w:tc>
        <w:tc>
          <w:tcPr>
            <w:tcW w:w="3640" w:type="pct"/>
            <w:shd w:val="clear" w:color="auto" w:fill="auto"/>
            <w:vAlign w:val="center"/>
          </w:tcPr>
          <w:p w:rsidR="00C1490B" w:rsidRPr="00F06F91" w:rsidRDefault="009801EF" w:rsidP="000E760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Административно-территориальная единица</w:t>
            </w:r>
          </w:p>
        </w:tc>
        <w:tc>
          <w:tcPr>
            <w:tcW w:w="907" w:type="pct"/>
            <w:shd w:val="clear" w:color="auto" w:fill="auto"/>
            <w:vAlign w:val="center"/>
          </w:tcPr>
          <w:p w:rsidR="00C1490B" w:rsidRPr="00F06F91" w:rsidRDefault="0029375A" w:rsidP="0029375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Код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1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Тирасполь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0201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06F91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2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Днестровск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0202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3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Бендеры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0203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4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Дубоссары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0204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5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Дубоссарский район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0205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6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Рыбница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0206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7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C2A35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Рыбницкий район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0207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8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Каменка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0208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9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C2A35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Каменский район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0209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10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C2A35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Григориополь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0210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11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C2A35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Григориопольский район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0211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12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C2A35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Слободзея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0212</w:t>
            </w:r>
          </w:p>
        </w:tc>
      </w:tr>
      <w:tr w:rsidR="003E0B59" w:rsidRPr="00F06F91" w:rsidTr="00AF5A58">
        <w:trPr>
          <w:trHeight w:val="329"/>
        </w:trPr>
        <w:tc>
          <w:tcPr>
            <w:tcW w:w="453" w:type="pct"/>
            <w:shd w:val="clear" w:color="auto" w:fill="auto"/>
          </w:tcPr>
          <w:p w:rsid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13</w:t>
            </w:r>
          </w:p>
        </w:tc>
        <w:tc>
          <w:tcPr>
            <w:tcW w:w="3640" w:type="pct"/>
            <w:shd w:val="clear" w:color="auto" w:fill="auto"/>
          </w:tcPr>
          <w:p w:rsidR="003E0B59" w:rsidRPr="00F06F91" w:rsidRDefault="003E0B59" w:rsidP="003E0B59">
            <w:pPr>
              <w:widowControl w:val="0"/>
              <w:spacing w:before="20" w:after="20" w:line="240" w:lineRule="auto"/>
              <w:ind w:right="28"/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</w:pPr>
            <w:r w:rsidRPr="00FC2A35">
              <w:rPr>
                <w:rFonts w:ascii="Times New Roman" w:eastAsia="Calibri" w:hAnsi="Times New Roman" w:cs="Times New Roman"/>
                <w:color w:val="000000" w:themeColor="text1"/>
                <w:szCs w:val="20"/>
                <w:lang w:eastAsia="ru-RU"/>
              </w:rPr>
              <w:t>Слободзейский район</w:t>
            </w:r>
          </w:p>
        </w:tc>
        <w:tc>
          <w:tcPr>
            <w:tcW w:w="907" w:type="pct"/>
            <w:shd w:val="clear" w:color="auto" w:fill="auto"/>
          </w:tcPr>
          <w:p w:rsidR="003E0B59" w:rsidRPr="003E0B59" w:rsidRDefault="003E0B59" w:rsidP="003E0B59">
            <w:pPr>
              <w:widowControl w:val="0"/>
              <w:spacing w:before="20" w:after="2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3E0B59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0213</w:t>
            </w:r>
          </w:p>
        </w:tc>
      </w:tr>
    </w:tbl>
    <w:p w:rsidR="000742DE" w:rsidRDefault="000742DE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742DE" w:rsidRPr="00F06F91" w:rsidRDefault="000742DE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06F91" w:rsidRPr="00F06F91" w:rsidRDefault="00F06F91" w:rsidP="00F06F91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06F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Порядок составления и представления отчета</w:t>
      </w:r>
      <w:r w:rsidRPr="00F06F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br/>
        <w:t>«Информация о банковских платежных агентах»</w:t>
      </w:r>
    </w:p>
    <w:p w:rsidR="00F06F91" w:rsidRPr="00F06F91" w:rsidRDefault="00F06F91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A4770" w:rsidRPr="000A4770" w:rsidRDefault="000A4770" w:rsidP="000A4770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 w:rsidRPr="000A4770">
        <w:rPr>
          <w:rFonts w:ascii="Times New Roman" w:eastAsia="Times New Roman" w:hAnsi="Times New Roman" w:cs="Lucida Console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Pr="00F06F91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Отчет </w:t>
      </w:r>
      <w:r w:rsidRPr="00F06F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«Информация о банковских платежных агентах»</w:t>
      </w:r>
      <w:r w:rsidRPr="00F06F91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(далее – Отчет)</w:t>
      </w: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Pr="000A4770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составляется ежеквартально по </w:t>
      </w:r>
      <w:r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состоянию на первое число месяца, следующего за отчетным периодом, и представляется кредитными организациями в Приднестровский республиканский банк не позднее 5 </w:t>
      </w:r>
      <w:r w:rsidR="004B709D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(пяти) </w:t>
      </w:r>
      <w:r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рабочих дней, следующих за отчетной датой</w:t>
      </w:r>
      <w:r w:rsidR="008327EC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, в виде форматного электронного документа, подписанного электронной подписью, в соответствии со структурой фор</w:t>
      </w:r>
      <w:r w:rsidR="001F6069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матного электронного документа о</w:t>
      </w:r>
      <w:r w:rsidR="008327EC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тчет</w:t>
      </w:r>
      <w:r w:rsidR="001F6069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а</w:t>
      </w:r>
      <w:r w:rsidR="008327EC" w:rsidRPr="008327E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«Информация о банковских платежных агентах».</w:t>
      </w:r>
    </w:p>
    <w:p w:rsidR="001F6069" w:rsidRPr="00F06F91" w:rsidRDefault="001F6069" w:rsidP="001F60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>2</w:t>
      </w:r>
      <w:r w:rsidRPr="00F06F91">
        <w:rPr>
          <w:rFonts w:ascii="Times New Roman" w:eastAsia="Times New Roman" w:hAnsi="Times New Roman" w:cs="Lucida Console"/>
          <w:sz w:val="24"/>
          <w:szCs w:val="24"/>
          <w:lang w:eastAsia="ru-RU"/>
        </w:rPr>
        <w:t>. Отчет формируется на основании сводных данных по кредитной организации, включая филиалы.</w:t>
      </w:r>
    </w:p>
    <w:p w:rsidR="00F06F91" w:rsidRDefault="001F6069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>3</w:t>
      </w:r>
      <w:r w:rsidR="00F06F91" w:rsidRPr="00F06F91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. Отчет содержит сведения о юридических лицах и </w:t>
      </w:r>
      <w:r w:rsidR="00CE552A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индивидуальных </w:t>
      </w:r>
      <w:r w:rsidR="00F06F91" w:rsidRPr="00F06F91">
        <w:rPr>
          <w:rFonts w:ascii="Times New Roman" w:eastAsia="Times New Roman" w:hAnsi="Times New Roman" w:cs="Lucida Console"/>
          <w:sz w:val="24"/>
          <w:szCs w:val="24"/>
          <w:lang w:eastAsia="ru-RU"/>
        </w:rPr>
        <w:t>предпринимателях, выступающих в роли банковского платежного агента на основании закл</w:t>
      </w:r>
      <w:r w:rsidR="00764B26">
        <w:rPr>
          <w:rFonts w:ascii="Times New Roman" w:eastAsia="Times New Roman" w:hAnsi="Times New Roman" w:cs="Lucida Console"/>
          <w:sz w:val="24"/>
          <w:szCs w:val="24"/>
          <w:lang w:eastAsia="ru-RU"/>
        </w:rPr>
        <w:t>юченного с банком договора.</w:t>
      </w:r>
    </w:p>
    <w:p w:rsidR="00D24501" w:rsidRDefault="00764B26" w:rsidP="00D2450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 w:rsidRPr="00764B26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4. В поле 4 «Наименование банковского </w:t>
      </w:r>
      <w:r w:rsidR="00D24501">
        <w:rPr>
          <w:rFonts w:ascii="Times New Roman" w:eastAsia="Times New Roman" w:hAnsi="Times New Roman" w:cs="Lucida Console"/>
          <w:sz w:val="24"/>
          <w:szCs w:val="24"/>
          <w:lang w:eastAsia="ru-RU"/>
        </w:rPr>
        <w:t>платежного агента» указывается:</w:t>
      </w:r>
    </w:p>
    <w:p w:rsidR="00D24501" w:rsidRDefault="00D24501" w:rsidP="00D2450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а) </w:t>
      </w:r>
      <w:r w:rsidR="00FD7DC0">
        <w:rPr>
          <w:rFonts w:ascii="Times New Roman" w:eastAsia="Times New Roman" w:hAnsi="Times New Roman" w:cs="Lucida Console"/>
          <w:sz w:val="24"/>
          <w:szCs w:val="24"/>
          <w:lang w:eastAsia="ru-RU"/>
        </w:rPr>
        <w:t>для юридического</w:t>
      </w:r>
      <w:r w:rsidR="00764B26" w:rsidRPr="00764B26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лиц</w:t>
      </w:r>
      <w:r w:rsidR="00FD7DC0">
        <w:rPr>
          <w:rFonts w:ascii="Times New Roman" w:eastAsia="Times New Roman" w:hAnsi="Times New Roman" w:cs="Lucida Console"/>
          <w:sz w:val="24"/>
          <w:szCs w:val="24"/>
          <w:lang w:eastAsia="ru-RU"/>
        </w:rPr>
        <w:t>а</w:t>
      </w:r>
      <w:r w:rsidR="00764B26" w:rsidRPr="00764B26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– сокращенное наименование</w:t>
      </w: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, а в случае его отсутствия полное </w:t>
      </w:r>
      <w:r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наименование </w:t>
      </w:r>
      <w:r w:rsidR="004B709D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юридического лица </w:t>
      </w:r>
      <w:r w:rsidR="00764B26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в соответствии</w:t>
      </w:r>
      <w:r w:rsidR="00764B26" w:rsidRPr="00764B26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с записью в Государственном реестре юр</w:t>
      </w: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>идических лиц о его регистрации</w:t>
      </w:r>
      <w:r w:rsidR="004F64D6">
        <w:rPr>
          <w:rFonts w:ascii="Times New Roman" w:eastAsia="Times New Roman" w:hAnsi="Times New Roman" w:cs="Lucida Console"/>
          <w:sz w:val="24"/>
          <w:szCs w:val="24"/>
          <w:lang w:eastAsia="ru-RU"/>
        </w:rPr>
        <w:t>;</w:t>
      </w:r>
    </w:p>
    <w:p w:rsidR="001F6069" w:rsidRDefault="00D24501" w:rsidP="00D2450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б) </w:t>
      </w:r>
      <w:r w:rsidR="0005634F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для </w:t>
      </w:r>
      <w:r w:rsidR="00CE552A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индивидуального </w:t>
      </w:r>
      <w:r w:rsidR="0005634F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предпринимателя</w:t>
      </w:r>
      <w:r w:rsidR="00764B26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="00E7065A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–</w:t>
      </w:r>
      <w:r w:rsidR="00764B26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="00DE761B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полностью фамилия, имя, отчество (при наличии) индивидуального предпринимателя в соответствии с записью в Государственном реестре индивидуальных предпринимателей о его регистрации</w:t>
      </w:r>
      <w:r w:rsidR="004F64D6" w:rsidRPr="00BC5583">
        <w:rPr>
          <w:rFonts w:ascii="Times New Roman" w:eastAsia="Times New Roman" w:hAnsi="Times New Roman" w:cs="Lucida Console"/>
          <w:sz w:val="24"/>
          <w:szCs w:val="24"/>
          <w:lang w:eastAsia="ru-RU"/>
        </w:rPr>
        <w:t>.</w:t>
      </w:r>
    </w:p>
    <w:p w:rsidR="00C534C7" w:rsidRDefault="007E3B08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>5</w:t>
      </w:r>
      <w:r w:rsidR="005B7EBE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. В поле </w:t>
      </w:r>
      <w:r w:rsidR="000B4C29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5 </w:t>
      </w:r>
      <w:r w:rsidR="005B7EBE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«Код </w:t>
      </w:r>
      <w:r w:rsidRPr="00764B26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банковского </w:t>
      </w: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платежного </w:t>
      </w:r>
      <w:r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агента</w:t>
      </w:r>
      <w:r w:rsidR="005B7EBE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» </w:t>
      </w:r>
      <w:r w:rsidR="00DE761B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указыва</w:t>
      </w:r>
      <w:r w:rsidR="00946CCC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е</w:t>
      </w:r>
      <w:r w:rsidR="00DE761B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тся</w:t>
      </w:r>
      <w:r w:rsidR="00392388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:</w:t>
      </w:r>
      <w:r w:rsidR="00392388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</w:p>
    <w:p w:rsidR="00C534C7" w:rsidRDefault="00946CCC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а) </w:t>
      </w:r>
      <w:r w:rsidR="00392388">
        <w:rPr>
          <w:rFonts w:ascii="Times New Roman" w:eastAsia="Times New Roman" w:hAnsi="Times New Roman" w:cs="Lucida Console"/>
          <w:sz w:val="24"/>
          <w:szCs w:val="24"/>
          <w:lang w:eastAsia="ru-RU"/>
        </w:rPr>
        <w:t>для юридического</w:t>
      </w:r>
      <w:r w:rsidR="005B7EBE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лиц</w:t>
      </w:r>
      <w:r w:rsidR="00392388">
        <w:rPr>
          <w:rFonts w:ascii="Times New Roman" w:eastAsia="Times New Roman" w:hAnsi="Times New Roman" w:cs="Lucida Console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– фискальный код;</w:t>
      </w:r>
    </w:p>
    <w:p w:rsidR="005B7EBE" w:rsidRPr="005B1854" w:rsidRDefault="00946CCC" w:rsidP="00F06F91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б) </w:t>
      </w:r>
      <w:r w:rsidR="005B7EBE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для </w:t>
      </w:r>
      <w:r w:rsidR="00CE552A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индивидуального </w:t>
      </w:r>
      <w:r w:rsidR="00532793">
        <w:rPr>
          <w:rFonts w:ascii="Times New Roman" w:eastAsia="Times New Roman" w:hAnsi="Times New Roman" w:cs="Lucida Console"/>
          <w:sz w:val="24"/>
          <w:szCs w:val="24"/>
          <w:lang w:eastAsia="ru-RU"/>
        </w:rPr>
        <w:t>предпринимателя</w:t>
      </w:r>
      <w:r w:rsidR="005B7EBE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– регистрационный номер и</w:t>
      </w:r>
      <w:r w:rsidR="0067143F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>ндивидуального предпринимателя.</w:t>
      </w:r>
    </w:p>
    <w:p w:rsidR="00D54F3A" w:rsidRDefault="007E3B08" w:rsidP="00975EFD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>
        <w:rPr>
          <w:rFonts w:ascii="Times New Roman" w:eastAsia="Times New Roman" w:hAnsi="Times New Roman" w:cs="Lucida Console"/>
          <w:sz w:val="24"/>
          <w:szCs w:val="24"/>
          <w:lang w:eastAsia="ru-RU"/>
        </w:rPr>
        <w:t>6</w:t>
      </w:r>
      <w:r w:rsidR="00F06F91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. В поле </w:t>
      </w:r>
      <w:r w:rsidR="00B938CD">
        <w:rPr>
          <w:rFonts w:ascii="Times New Roman" w:eastAsia="Times New Roman" w:hAnsi="Times New Roman" w:cs="Lucida Console"/>
          <w:sz w:val="24"/>
          <w:szCs w:val="24"/>
          <w:lang w:eastAsia="ru-RU"/>
        </w:rPr>
        <w:t>7</w:t>
      </w:r>
      <w:r w:rsidR="00F06F91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«</w:t>
      </w:r>
      <w:r w:rsidR="00F415CE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Наименование населенного </w:t>
      </w:r>
      <w:r w:rsidR="00F415CE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пункта</w:t>
      </w:r>
      <w:r w:rsidR="00F06F91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» </w:t>
      </w:r>
      <w:r w:rsidR="00000A4B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указывается</w:t>
      </w:r>
      <w:r w:rsidR="00F06F91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наименование населенного пункта</w:t>
      </w:r>
      <w:r w:rsidR="008E395C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(поселения)</w:t>
      </w:r>
      <w:r w:rsidR="00F06F91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, в котором осуществляет свою деятельн</w:t>
      </w:r>
      <w:r w:rsidR="009823FA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ость банковский платежный агент, </w:t>
      </w:r>
      <w:r w:rsid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включая</w:t>
      </w:r>
      <w:r w:rsidR="009823FA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="00F80F64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тип</w:t>
      </w:r>
      <w:r w:rsidR="009823FA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населенного пункта</w:t>
      </w:r>
      <w:r w:rsidR="00D312DD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="00173C68" w:rsidRPr="00946CCC">
        <w:rPr>
          <w:rFonts w:ascii="Times New Roman" w:eastAsia="Times New Roman" w:hAnsi="Times New Roman" w:cs="Lucida Console"/>
          <w:sz w:val="24"/>
          <w:szCs w:val="24"/>
          <w:lang w:eastAsia="ru-RU"/>
        </w:rPr>
        <w:t>в соответствии</w:t>
      </w:r>
      <w:r w:rsidR="00173C68" w:rsidRPr="005B1854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с действующим законодательством Придне</w:t>
      </w:r>
      <w:r w:rsidR="00560B15">
        <w:rPr>
          <w:rFonts w:ascii="Times New Roman" w:eastAsia="Times New Roman" w:hAnsi="Times New Roman" w:cs="Lucida Console"/>
          <w:sz w:val="24"/>
          <w:szCs w:val="24"/>
          <w:lang w:eastAsia="ru-RU"/>
        </w:rPr>
        <w:t>стровской Молдавской Республики.</w:t>
      </w:r>
    </w:p>
    <w:p w:rsidR="00560B15" w:rsidRDefault="00560B15" w:rsidP="0005705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 w:rsidRPr="00560B15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7. В поле </w:t>
      </w:r>
      <w:r w:rsidR="00B938CD">
        <w:rPr>
          <w:rFonts w:ascii="Times New Roman" w:eastAsia="Times New Roman" w:hAnsi="Times New Roman" w:cs="Lucida Console"/>
          <w:sz w:val="24"/>
          <w:szCs w:val="24"/>
          <w:lang w:eastAsia="ru-RU"/>
        </w:rPr>
        <w:t>8</w:t>
      </w:r>
      <w:r w:rsidRPr="00560B15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«Адрес расположения банковского платежного </w:t>
      </w:r>
      <w:r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агента» </w:t>
      </w:r>
      <w:r w:rsidR="00000A4B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>указывается</w:t>
      </w:r>
      <w:r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адрес, по </w:t>
      </w:r>
      <w:r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lastRenderedPageBreak/>
        <w:t xml:space="preserve">которому осуществляет свою деятельность банковский платежный агент, </w:t>
      </w:r>
      <w:r w:rsidR="00D255B2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>включая</w:t>
      </w:r>
      <w:r w:rsidR="00264713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тип и наименовани</w:t>
      </w:r>
      <w:r w:rsidR="00D255B2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>е</w:t>
      </w:r>
      <w:r w:rsidR="00264713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города (района), тип и наименовани</w:t>
      </w:r>
      <w:r w:rsidR="00D255B2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>е</w:t>
      </w:r>
      <w:r w:rsidR="00264713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населенного пункта, тип и наименовани</w:t>
      </w:r>
      <w:r w:rsidR="00D255B2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>е</w:t>
      </w:r>
      <w:r w:rsidR="00264713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элемента улично-дорожной сети</w:t>
      </w:r>
      <w:r w:rsidR="007A2F55" w:rsidRPr="00D255B2">
        <w:rPr>
          <w:rFonts w:ascii="Times New Roman" w:eastAsia="Times New Roman" w:hAnsi="Times New Roman" w:cs="Lucida Console"/>
          <w:sz w:val="24"/>
          <w:szCs w:val="24"/>
          <w:lang w:eastAsia="ru-RU"/>
        </w:rPr>
        <w:t>, тип и номер здания (сооружения</w:t>
      </w:r>
      <w:r w:rsidR="00352497">
        <w:rPr>
          <w:rFonts w:ascii="Times New Roman" w:eastAsia="Times New Roman" w:hAnsi="Times New Roman" w:cs="Lucida Console"/>
          <w:sz w:val="24"/>
          <w:szCs w:val="24"/>
          <w:lang w:eastAsia="ru-RU"/>
        </w:rPr>
        <w:t>, участка</w:t>
      </w:r>
      <w:r w:rsidR="007A2F55">
        <w:rPr>
          <w:rFonts w:ascii="Times New Roman" w:eastAsia="Times New Roman" w:hAnsi="Times New Roman" w:cs="Lucida Console"/>
          <w:sz w:val="24"/>
          <w:szCs w:val="24"/>
          <w:lang w:eastAsia="ru-RU"/>
        </w:rPr>
        <w:t>)</w:t>
      </w:r>
      <w:r w:rsidR="00352497">
        <w:rPr>
          <w:rFonts w:ascii="Times New Roman" w:eastAsia="Times New Roman" w:hAnsi="Times New Roman" w:cs="Lucida Console"/>
          <w:sz w:val="24"/>
          <w:szCs w:val="24"/>
          <w:lang w:eastAsia="ru-RU"/>
        </w:rPr>
        <w:t>, тип и номер помещения (при наличии)</w:t>
      </w:r>
      <w:r w:rsidR="00057056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Pr="00560B15">
        <w:rPr>
          <w:rFonts w:ascii="Times New Roman" w:eastAsia="Times New Roman" w:hAnsi="Times New Roman" w:cs="Lucida Console"/>
          <w:sz w:val="24"/>
          <w:szCs w:val="24"/>
          <w:lang w:eastAsia="ru-RU"/>
        </w:rPr>
        <w:t>в соответствии с действующим законодательством Приднестровской Молдавской Республики.</w:t>
      </w:r>
    </w:p>
    <w:p w:rsidR="00BB18D1" w:rsidRDefault="0017133C" w:rsidP="0005705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  <w:r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8. Для банковских платежных агентов, оказывающих транспортные услуги, </w:t>
      </w:r>
      <w:r w:rsidR="0082203B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в поле 6 «Код административно-территориальной единицы»</w:t>
      </w:r>
      <w:r w:rsidR="00BB18D1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и </w:t>
      </w:r>
      <w:r w:rsidR="0082203B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поле 7 «Наименование населенного пункта» указыва</w:t>
      </w:r>
      <w:r w:rsidR="00A178FC">
        <w:rPr>
          <w:rFonts w:ascii="Times New Roman" w:eastAsia="Times New Roman" w:hAnsi="Times New Roman" w:cs="Lucida Console"/>
          <w:sz w:val="24"/>
          <w:szCs w:val="24"/>
          <w:lang w:eastAsia="ru-RU"/>
        </w:rPr>
        <w:t>ю</w:t>
      </w:r>
      <w:r w:rsidR="0082203B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тся </w:t>
      </w:r>
      <w:r w:rsidR="0012486B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код администр</w:t>
      </w:r>
      <w:r w:rsidR="00EC0E84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ативно-территориальной единицы и </w:t>
      </w:r>
      <w:r w:rsidR="0012486B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наименование населенного пункта</w:t>
      </w:r>
      <w:r w:rsidR="00EC0E84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, где зарегистрирован</w:t>
      </w:r>
      <w:r w:rsidR="0012486B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 xml:space="preserve"> </w:t>
      </w:r>
      <w:r w:rsidR="00BB18D1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банковский платежный агент; в поле 8 «Адрес расположения банковского платежного агента» указывается адрес регистрации банковского платежного агента</w:t>
      </w:r>
      <w:r w:rsidR="008D4539">
        <w:rPr>
          <w:rFonts w:ascii="Times New Roman" w:eastAsia="Times New Roman" w:hAnsi="Times New Roman" w:cs="Lucida Console"/>
          <w:sz w:val="24"/>
          <w:szCs w:val="24"/>
          <w:lang w:eastAsia="ru-RU"/>
        </w:rPr>
        <w:t>»</w:t>
      </w:r>
      <w:r w:rsidR="00BB18D1" w:rsidRPr="003F2BBC">
        <w:rPr>
          <w:rFonts w:ascii="Times New Roman" w:eastAsia="Times New Roman" w:hAnsi="Times New Roman" w:cs="Lucida Console"/>
          <w:sz w:val="24"/>
          <w:szCs w:val="24"/>
          <w:lang w:eastAsia="ru-RU"/>
        </w:rPr>
        <w:t>.</w:t>
      </w:r>
    </w:p>
    <w:p w:rsidR="00BB18D1" w:rsidRDefault="00BB18D1" w:rsidP="0005705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</w:p>
    <w:p w:rsidR="0017133C" w:rsidRPr="00975EFD" w:rsidRDefault="0017133C" w:rsidP="0005705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Lucida Console"/>
          <w:sz w:val="24"/>
          <w:szCs w:val="24"/>
          <w:lang w:eastAsia="ru-RU"/>
        </w:rPr>
      </w:pPr>
    </w:p>
    <w:sectPr w:rsidR="0017133C" w:rsidRPr="00975EFD" w:rsidSect="00650A25">
      <w:pgSz w:w="11907" w:h="16840"/>
      <w:pgMar w:top="1134" w:right="850" w:bottom="1134" w:left="1701" w:header="720" w:footer="720" w:gutter="0"/>
      <w:paperSrc w:first="7" w:other="7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700" w:rsidRDefault="005E4700" w:rsidP="005E4700">
      <w:pPr>
        <w:spacing w:after="0" w:line="240" w:lineRule="auto"/>
      </w:pPr>
      <w:r>
        <w:separator/>
      </w:r>
    </w:p>
  </w:endnote>
  <w:endnote w:type="continuationSeparator" w:id="0">
    <w:p w:rsidR="005E4700" w:rsidRDefault="005E4700" w:rsidP="005E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700" w:rsidRDefault="005E4700" w:rsidP="005E4700">
      <w:pPr>
        <w:spacing w:after="0" w:line="240" w:lineRule="auto"/>
      </w:pPr>
      <w:r>
        <w:separator/>
      </w:r>
    </w:p>
  </w:footnote>
  <w:footnote w:type="continuationSeparator" w:id="0">
    <w:p w:rsidR="005E4700" w:rsidRDefault="005E4700" w:rsidP="005E4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135C"/>
    <w:multiLevelType w:val="hybridMultilevel"/>
    <w:tmpl w:val="EDBCD9AE"/>
    <w:lvl w:ilvl="0" w:tplc="369AF8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90B"/>
    <w:rsid w:val="00000A4B"/>
    <w:rsid w:val="0000207E"/>
    <w:rsid w:val="000102ED"/>
    <w:rsid w:val="00043394"/>
    <w:rsid w:val="0005557D"/>
    <w:rsid w:val="0005634F"/>
    <w:rsid w:val="00057056"/>
    <w:rsid w:val="00060B91"/>
    <w:rsid w:val="0006148A"/>
    <w:rsid w:val="0006191E"/>
    <w:rsid w:val="0006394C"/>
    <w:rsid w:val="000665A0"/>
    <w:rsid w:val="00066DF6"/>
    <w:rsid w:val="000742DE"/>
    <w:rsid w:val="00092256"/>
    <w:rsid w:val="00093AAA"/>
    <w:rsid w:val="000A3A05"/>
    <w:rsid w:val="000A4770"/>
    <w:rsid w:val="000B3A67"/>
    <w:rsid w:val="000B4C29"/>
    <w:rsid w:val="00122299"/>
    <w:rsid w:val="0012486B"/>
    <w:rsid w:val="00125F00"/>
    <w:rsid w:val="00167491"/>
    <w:rsid w:val="0017133C"/>
    <w:rsid w:val="00173C68"/>
    <w:rsid w:val="001751A9"/>
    <w:rsid w:val="001756EE"/>
    <w:rsid w:val="00187DDB"/>
    <w:rsid w:val="00192FC3"/>
    <w:rsid w:val="001C6021"/>
    <w:rsid w:val="001C6774"/>
    <w:rsid w:val="001E582E"/>
    <w:rsid w:val="001F6069"/>
    <w:rsid w:val="002010B7"/>
    <w:rsid w:val="002313AD"/>
    <w:rsid w:val="00264713"/>
    <w:rsid w:val="00282ECA"/>
    <w:rsid w:val="0029375A"/>
    <w:rsid w:val="002C09A9"/>
    <w:rsid w:val="002F287E"/>
    <w:rsid w:val="00300F46"/>
    <w:rsid w:val="003210B0"/>
    <w:rsid w:val="00325576"/>
    <w:rsid w:val="00331D26"/>
    <w:rsid w:val="0033302E"/>
    <w:rsid w:val="00345D9F"/>
    <w:rsid w:val="00352497"/>
    <w:rsid w:val="003635E8"/>
    <w:rsid w:val="00384FE3"/>
    <w:rsid w:val="00392388"/>
    <w:rsid w:val="003C0251"/>
    <w:rsid w:val="003C10D0"/>
    <w:rsid w:val="003C676B"/>
    <w:rsid w:val="003E0B59"/>
    <w:rsid w:val="003F2BBC"/>
    <w:rsid w:val="00401D5B"/>
    <w:rsid w:val="0043316E"/>
    <w:rsid w:val="0043372F"/>
    <w:rsid w:val="00482D85"/>
    <w:rsid w:val="0049210D"/>
    <w:rsid w:val="004B709D"/>
    <w:rsid w:val="004C1B90"/>
    <w:rsid w:val="004C5FB1"/>
    <w:rsid w:val="004F2690"/>
    <w:rsid w:val="004F5288"/>
    <w:rsid w:val="004F64D6"/>
    <w:rsid w:val="00504EF9"/>
    <w:rsid w:val="00524C17"/>
    <w:rsid w:val="00525036"/>
    <w:rsid w:val="00532793"/>
    <w:rsid w:val="005329D8"/>
    <w:rsid w:val="0054351A"/>
    <w:rsid w:val="00560B15"/>
    <w:rsid w:val="005679BF"/>
    <w:rsid w:val="005B1854"/>
    <w:rsid w:val="005B635F"/>
    <w:rsid w:val="005B7EBE"/>
    <w:rsid w:val="005C4ADF"/>
    <w:rsid w:val="005C6CA3"/>
    <w:rsid w:val="005D3D26"/>
    <w:rsid w:val="005D44CF"/>
    <w:rsid w:val="005E4700"/>
    <w:rsid w:val="005E6AF1"/>
    <w:rsid w:val="005F0D53"/>
    <w:rsid w:val="005F40A1"/>
    <w:rsid w:val="00601035"/>
    <w:rsid w:val="00611595"/>
    <w:rsid w:val="00634C36"/>
    <w:rsid w:val="006468E6"/>
    <w:rsid w:val="00650A25"/>
    <w:rsid w:val="0067143F"/>
    <w:rsid w:val="006D2E79"/>
    <w:rsid w:val="00724517"/>
    <w:rsid w:val="00740C95"/>
    <w:rsid w:val="00752D15"/>
    <w:rsid w:val="00764B26"/>
    <w:rsid w:val="007A2F55"/>
    <w:rsid w:val="007B6154"/>
    <w:rsid w:val="007C7F02"/>
    <w:rsid w:val="007D0C02"/>
    <w:rsid w:val="007D3E2C"/>
    <w:rsid w:val="007D5FAB"/>
    <w:rsid w:val="007E3B08"/>
    <w:rsid w:val="007F3B20"/>
    <w:rsid w:val="00815EC9"/>
    <w:rsid w:val="00816356"/>
    <w:rsid w:val="0082203B"/>
    <w:rsid w:val="00825B5F"/>
    <w:rsid w:val="008327EC"/>
    <w:rsid w:val="0083606B"/>
    <w:rsid w:val="00843FC5"/>
    <w:rsid w:val="00875774"/>
    <w:rsid w:val="00890D76"/>
    <w:rsid w:val="008A736A"/>
    <w:rsid w:val="008D206D"/>
    <w:rsid w:val="008D4539"/>
    <w:rsid w:val="008E395C"/>
    <w:rsid w:val="008E47FF"/>
    <w:rsid w:val="00902FA3"/>
    <w:rsid w:val="00904351"/>
    <w:rsid w:val="0092199D"/>
    <w:rsid w:val="00946CCC"/>
    <w:rsid w:val="009705DE"/>
    <w:rsid w:val="00975EFD"/>
    <w:rsid w:val="00976B2E"/>
    <w:rsid w:val="009801EF"/>
    <w:rsid w:val="009823FA"/>
    <w:rsid w:val="00991045"/>
    <w:rsid w:val="009B7687"/>
    <w:rsid w:val="009D1669"/>
    <w:rsid w:val="009D68C8"/>
    <w:rsid w:val="009E36AB"/>
    <w:rsid w:val="009F4C3A"/>
    <w:rsid w:val="00A113BE"/>
    <w:rsid w:val="00A178FC"/>
    <w:rsid w:val="00A17FB7"/>
    <w:rsid w:val="00A31ABD"/>
    <w:rsid w:val="00A53624"/>
    <w:rsid w:val="00A55052"/>
    <w:rsid w:val="00A65E1F"/>
    <w:rsid w:val="00AB1ACC"/>
    <w:rsid w:val="00AC6190"/>
    <w:rsid w:val="00AF5A58"/>
    <w:rsid w:val="00B0145E"/>
    <w:rsid w:val="00B047CB"/>
    <w:rsid w:val="00B11016"/>
    <w:rsid w:val="00B266E2"/>
    <w:rsid w:val="00B42365"/>
    <w:rsid w:val="00B43427"/>
    <w:rsid w:val="00B43F80"/>
    <w:rsid w:val="00B57A72"/>
    <w:rsid w:val="00B7390B"/>
    <w:rsid w:val="00B75A60"/>
    <w:rsid w:val="00B80B14"/>
    <w:rsid w:val="00B938CD"/>
    <w:rsid w:val="00B95F24"/>
    <w:rsid w:val="00BB18D1"/>
    <w:rsid w:val="00BB3BF3"/>
    <w:rsid w:val="00BC5583"/>
    <w:rsid w:val="00BC619B"/>
    <w:rsid w:val="00BF30E2"/>
    <w:rsid w:val="00BF4016"/>
    <w:rsid w:val="00C1490B"/>
    <w:rsid w:val="00C17733"/>
    <w:rsid w:val="00C36464"/>
    <w:rsid w:val="00C405E9"/>
    <w:rsid w:val="00C534C7"/>
    <w:rsid w:val="00C6648C"/>
    <w:rsid w:val="00CB375B"/>
    <w:rsid w:val="00CE552A"/>
    <w:rsid w:val="00CE6A35"/>
    <w:rsid w:val="00CE79E8"/>
    <w:rsid w:val="00D04046"/>
    <w:rsid w:val="00D24501"/>
    <w:rsid w:val="00D255B2"/>
    <w:rsid w:val="00D312DD"/>
    <w:rsid w:val="00D3253D"/>
    <w:rsid w:val="00D369E5"/>
    <w:rsid w:val="00D54F3A"/>
    <w:rsid w:val="00DA589C"/>
    <w:rsid w:val="00DA7D2B"/>
    <w:rsid w:val="00DB1712"/>
    <w:rsid w:val="00DE1402"/>
    <w:rsid w:val="00DE761B"/>
    <w:rsid w:val="00DF09DF"/>
    <w:rsid w:val="00DF726A"/>
    <w:rsid w:val="00DF7A36"/>
    <w:rsid w:val="00E04718"/>
    <w:rsid w:val="00E447AC"/>
    <w:rsid w:val="00E44DA4"/>
    <w:rsid w:val="00E521DA"/>
    <w:rsid w:val="00E665D0"/>
    <w:rsid w:val="00E6712D"/>
    <w:rsid w:val="00E7065A"/>
    <w:rsid w:val="00E776EB"/>
    <w:rsid w:val="00EB434B"/>
    <w:rsid w:val="00EC0E84"/>
    <w:rsid w:val="00EC6FA7"/>
    <w:rsid w:val="00ED003D"/>
    <w:rsid w:val="00ED5085"/>
    <w:rsid w:val="00F06F91"/>
    <w:rsid w:val="00F110B3"/>
    <w:rsid w:val="00F31760"/>
    <w:rsid w:val="00F415CE"/>
    <w:rsid w:val="00F52423"/>
    <w:rsid w:val="00F80F64"/>
    <w:rsid w:val="00F83CE1"/>
    <w:rsid w:val="00F96B92"/>
    <w:rsid w:val="00FA7FFA"/>
    <w:rsid w:val="00FB5DD7"/>
    <w:rsid w:val="00FC2A35"/>
    <w:rsid w:val="00FD7DC0"/>
    <w:rsid w:val="00FE47F9"/>
    <w:rsid w:val="00FE7704"/>
    <w:rsid w:val="00FF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2CA0"/>
  <w15:chartTrackingRefBased/>
  <w15:docId w15:val="{36D24CD4-435D-4FEC-9944-98652F95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5F2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E4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4700"/>
  </w:style>
  <w:style w:type="paragraph" w:styleId="a7">
    <w:name w:val="footer"/>
    <w:basedOn w:val="a"/>
    <w:link w:val="a8"/>
    <w:uiPriority w:val="99"/>
    <w:unhideWhenUsed/>
    <w:rsid w:val="005E4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4700"/>
  </w:style>
  <w:style w:type="paragraph" w:styleId="a9">
    <w:name w:val="Balloon Text"/>
    <w:basedOn w:val="a"/>
    <w:link w:val="aa"/>
    <w:uiPriority w:val="99"/>
    <w:semiHidden/>
    <w:unhideWhenUsed/>
    <w:rsid w:val="008D2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D206D"/>
    <w:rPr>
      <w:rFonts w:ascii="Segoe UI" w:hAnsi="Segoe UI" w:cs="Segoe UI"/>
      <w:sz w:val="18"/>
      <w:szCs w:val="18"/>
    </w:rPr>
  </w:style>
  <w:style w:type="paragraph" w:styleId="ab">
    <w:name w:val="Body Text"/>
    <w:basedOn w:val="a"/>
    <w:link w:val="ac"/>
    <w:rsid w:val="00A5362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A5362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.cbpmr.net:11443/sois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Нифантьев А.Н.</dc:creator>
  <cp:keywords/>
  <dc:description/>
  <cp:lastModifiedBy>Нифантьев А.Н.</cp:lastModifiedBy>
  <cp:revision>2</cp:revision>
  <cp:lastPrinted>2026-09-14T11:57:00Z</cp:lastPrinted>
  <dcterms:created xsi:type="dcterms:W3CDTF">2026-09-29T11:26:00Z</dcterms:created>
  <dcterms:modified xsi:type="dcterms:W3CDTF">2026-09-29T11:26:00Z</dcterms:modified>
</cp:coreProperties>
</file>