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7" w:rsidRDefault="001C49AD" w:rsidP="001159FD">
      <w:pPr>
        <w:pStyle w:val="a4"/>
        <w:spacing w:after="0"/>
        <w:ind w:firstLine="0"/>
        <w:jc w:val="center"/>
        <w:rPr>
          <w:b/>
          <w:lang w:val="en-US"/>
        </w:rPr>
      </w:pPr>
      <w:r w:rsidRPr="001C49AD">
        <w:rPr>
          <w:rFonts w:cs="Times New Roman"/>
          <w:b/>
          <w:szCs w:val="24"/>
        </w:rPr>
        <w:t>XSLT-шаблон (шаблон визуального представления)</w:t>
      </w:r>
      <w:r w:rsidR="008C7349" w:rsidRPr="001C49AD">
        <w:rPr>
          <w:b/>
        </w:rPr>
        <w:t xml:space="preserve"> </w:t>
      </w:r>
      <w:r w:rsidR="00DD6B4F" w:rsidRPr="001C49AD">
        <w:rPr>
          <w:b/>
        </w:rPr>
        <w:t>ответ</w:t>
      </w:r>
      <w:r w:rsidR="00422E82" w:rsidRPr="001C49AD">
        <w:rPr>
          <w:b/>
        </w:rPr>
        <w:t>а</w:t>
      </w:r>
      <w:r w:rsidR="00DD6B4F" w:rsidRPr="001C49AD">
        <w:rPr>
          <w:b/>
        </w:rPr>
        <w:t xml:space="preserve"> на запрос</w:t>
      </w:r>
      <w:r w:rsidRPr="001C49AD">
        <w:rPr>
          <w:b/>
        </w:rPr>
        <w:t xml:space="preserve"> </w:t>
      </w:r>
      <w:r w:rsidR="001032AF" w:rsidRPr="001C49AD">
        <w:rPr>
          <w:b/>
        </w:rPr>
        <w:t>налоговых органов о</w:t>
      </w:r>
      <w:r w:rsidR="00B97B1D" w:rsidRPr="001C49AD">
        <w:rPr>
          <w:b/>
        </w:rPr>
        <w:t>б остатках денежных средств на счетах</w:t>
      </w:r>
      <w:r w:rsidR="001032AF" w:rsidRPr="001C49AD">
        <w:rPr>
          <w:b/>
        </w:rPr>
        <w:t xml:space="preserve"> налогоплательщика в банке, кредитной организации (тип ответа </w:t>
      </w:r>
      <w:r w:rsidR="00B97B1D" w:rsidRPr="001C49AD">
        <w:rPr>
          <w:b/>
        </w:rPr>
        <w:t>2</w:t>
      </w:r>
      <w:r w:rsidR="001032AF" w:rsidRPr="001C49AD">
        <w:rPr>
          <w:b/>
        </w:rPr>
        <w:t>)</w:t>
      </w:r>
    </w:p>
    <w:p w:rsidR="001159FD" w:rsidRPr="001159FD" w:rsidRDefault="001159FD" w:rsidP="001159FD">
      <w:pPr>
        <w:pStyle w:val="a4"/>
        <w:spacing w:after="0"/>
        <w:ind w:firstLine="0"/>
        <w:jc w:val="center"/>
        <w:rPr>
          <w:b/>
          <w:sz w:val="20"/>
          <w:lang w:val="en-US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&lt;xsl:stylesheet id="style1" version="1.0" xmlns:xsl="http://www.w3.org/1999/XSL/Transform"&gt;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&lt;xsl:template match="/"&gt;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&lt;html&gt;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&lt;head&gt;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&lt;meta http-equiv="Content-Type" content="text/html; charset=UTF-8"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&lt;title&gt;Запрос в банк&lt;/title&gt;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&lt;style type="text/css"&gt;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&lt;!--CSS Reset--&gt;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html, body, div, span, applet, object, iframe,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h1, h2, h3, h4, h5, h6, p, blockquote, pre,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a, abbr, acronym, address, big, cite, code,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del, dfn, em, img, ins, kbd, q, s, samp,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small, strike, strong, sub, sup, tt, var,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b, u, i, center,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dl, dt, dd, ol, ul, li,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fieldset, form, label, legend,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table, caption, tbody, tfoot, thead, tr, th, td,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article, aside, canvas, details, embed,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figure, figcaption, footer, header, hgroup,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menu, nav, output, ruby, section, summary,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time, mark, audio, video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margin: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padding: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border: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font-size: 100%;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font: inherit;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vertical-align: baseline;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body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line-height: 1;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Address styling not present in IE 7/8/9, Firefox 3, and Safari 4.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Known issue: no IE 6 support.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[hidden]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display: none;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1. Correct text resizing oddly in IE 6/7 when body `font-size` is set using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   `em` units.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2. Prevent iOS text size adjust after orientation change, without disabling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   user zoom.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lastRenderedPageBreak/>
        <w:t>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html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font-size: 100%; /* 1 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-webkit-text-size-adjust: 100%; /* 2 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-ms-text-size-adjust: 100%; /* 2 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/**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Remove most spacing between table cells.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*/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table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border-collapse: collapse;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border-spacing: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.chromeframe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margin: 0.2em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background: #ccc;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color: #000;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padding: 0.2em 0;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&lt;!--End of CSS Reset--&gt;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* {box-sizing:content-box; 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:root {background-color: #e6e6e6;}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#electronic-document { display: block !important; position: relative; size:a4; width: 933px; margin: 24px auto; padding: 40px 52px 40px 52px; background-color: #fff; font-family: 'Times New Roman', Times, serif;}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div {font-size:16px; text-align:justify; line-height:1.1;}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.textconfig {font-size: 16px; font-family:'Times New Roman';}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.graphsign {font-size: 13.3px; font-family:'Times New Roman', Times, serif; line-height:1.2;}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 {font-size:16px; text-align:justify; line-height:1.1;}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p.firstinput:first-line {font-size:16px; text-align:justify; line-height:3;}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p.secondinput:first-line {font-size:16px; text-align:justify; line-height:5;}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p.thirdinput:first-line {font-size:16px; text-align:justify; line-height:1.1;}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p.fourthinput:first-line {font-size:16px; text-align:justify; line-height:2.7}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#datatable th, #datatable td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border: 1px solid black;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vertical-align: middle;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#datatable th{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padding: 4px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.column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float: left;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.row:after {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content: "";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display: table;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clear: both;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}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&lt;/style&gt;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&lt;/head&gt;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&lt;body id="electronic-document"&gt;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style="position:relative; margin-left: 630;"&gt;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 absolute; text-align: center; left: 0; right: 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select="//EndTitle"/&gt;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 center"&gt;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(наименование налогового органа)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 absolute; text-align: center; left: 0; right: 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select="//EndTitleAddress"/&gt;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 center"&gt;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(адрес)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&lt;br/&gt;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style="position:relative"&gt;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style="text-align:center; text-indent:0px;"&gt;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Справка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style="text-align:center; text-indent:0px;"&gt;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select="//HeadTitle"/&gt;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style="position:relative; text-indent:45px;"&gt;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380; right: 456; text-indent:0"&gt;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select="//RequestDate"/&gt;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500; right: 296; text-indent:0"&gt;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select="//RequestNumber"/&gt;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&lt;p class="thirdinput" style="text-indent: 735"&gt;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select="//RequestedFullName"/&gt;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&lt;/p&gt;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В соответствии с запросом налогового органа от ____________ № _________________ в отношении 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_____________________________________________________________________________________________________________________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 text-indent: 0;"&gt;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(наименование юридического лица, Ф.И.О. индивидуального предпринимателя, частного нотариуса)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style="postion: relative; margin-top: -48"&gt;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style="position:absolute; text-align:center; left: 260; right: 52;"&gt;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select="//BankTitle"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style="margin-top:52px"&gt;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банк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кредитная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организация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) __________________________________________________________________________________________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 margin-left: 205"&gt;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(полное или сокращённое наименование банка (кредитной организации))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предоставляет информацию об остатках денежных средств на следующих счетах, открытых указанному лицу: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&lt;xsl:if test="count(//Accounts/*) &gt; 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&lt;table id="datatable"&gt;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&lt;th&gt;1&lt;/th&gt;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&lt;th&gt;2&lt;/th&gt;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&lt;th&gt;3&lt;/th&gt;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&lt;th&gt;4&lt;/th&gt;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Номер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счета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Вид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счёта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eastAsia="ru-RU"/>
        </w:rPr>
        <w:t>&lt;th&gt;Код вида валюты счёта&lt;/th&gt;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ab/>
        <w:t>&lt;th&gt;Остаток денежных средств на счёте (руб., коп./вал.)&lt;/th&gt;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&lt;xsl:for-each select="//Accounts/*"&gt;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select="./AccountNumber"/&gt;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select="./Type"/&gt;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select="./Currency"/&gt;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&lt;xsl:value-of select="./Balance"/&gt;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&lt;/th&gt;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ab/>
        <w:t>&lt;/tr&gt;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&lt;/xsl:for-each&gt;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&lt;/table&gt;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&lt;/xsl:if&gt;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&lt;xsl:if test="count(//WithOperations/AccountsWithOperations/*) &gt; 0"&gt;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&lt;br/&gt;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&lt;div class="textconfig"&gt;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сообщает, что по счёту(-ам) №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&lt;xsl:for-each select="//WithoutOperations/AccountsWithoutOperations/*"&gt;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select="."/&gt;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&lt;xsl:if test="not(position() = last())"&gt;, &lt;/xsl:if&gt;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&lt;/xsl:for-each&gt;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за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период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с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&lt;xsl:value-of select="//FromDate"/&gt;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по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&lt;xsl:value-of select="//ToDate"/&gt;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движение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не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осуществлялось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&lt;/xsl:if&gt;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&lt;!--Финальная часть--&gt;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relative"&gt;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text-align:center; left: 440px; right: 370px"&gt;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select="//InfoDate"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style="text-indent:45px;"&gt;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Указанная информация предоставляется по состоянию на _______________ г.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relative"&gt;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 center; left: 0; right: 0; top: -15"&gt;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&lt;p class="firstinput" style="text-indent:370px; 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select="//RepresentativePosition"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&lt;xsl:text&gt; &lt;/xsl:text&gt;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select="//RepresentativeFullName"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&lt;/p&gt;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style="text-indent:45px;"&gt;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Представитель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банка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(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кредитной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 xml:space="preserve"> 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организации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style="position:absolute; text-align:center; left: 370; right: 0; text-indent: 0;"&gt;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(должность и Ф.И.О.)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&lt;p class="firstinput" style="text-indent:370px; margin-top:-32px;"&gt;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__________________________________________________________________________________________________________________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&lt;/p&gt;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&lt;br/&gt;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relative; width: 150px;"&gt;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style="position: absolute; text-align:center; left: 0px; right: 0px"&gt;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&lt;xsl:value-of select="//ResponseDate" /&gt;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class="textconfig" style="text-align: center"&gt;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___________________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&lt;div class="graphsign" style="text-align:center;"&gt;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(</w:t>
      </w:r>
      <w:r w:rsidRPr="001159FD">
        <w:rPr>
          <w:rFonts w:eastAsia="Times New Roman" w:cs="Times New Roman"/>
          <w:color w:val="000000"/>
          <w:szCs w:val="20"/>
          <w:lang w:eastAsia="ru-RU"/>
        </w:rPr>
        <w:t>дата</w:t>
      </w:r>
      <w:r w:rsidRPr="001159FD">
        <w:rPr>
          <w:rFonts w:eastAsia="Times New Roman" w:cs="Times New Roman"/>
          <w:color w:val="000000"/>
          <w:szCs w:val="20"/>
          <w:lang w:val="en-US" w:eastAsia="ru-RU"/>
        </w:rPr>
        <w:t>)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&lt;/div&gt;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&lt;/body&gt;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val="en-US" w:eastAsia="ru-RU"/>
        </w:rPr>
      </w:pPr>
      <w:r w:rsidRPr="001159FD">
        <w:rPr>
          <w:rFonts w:eastAsia="Times New Roman" w:cs="Times New Roman"/>
          <w:color w:val="000000"/>
          <w:szCs w:val="20"/>
          <w:lang w:val="en-US" w:eastAsia="ru-RU"/>
        </w:rPr>
        <w:t>&lt;/html&gt;</w:t>
      </w:r>
    </w:p>
    <w:p w:rsidR="001159FD" w:rsidRPr="001159FD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&lt;/xsl:template&gt;</w:t>
      </w:r>
    </w:p>
    <w:p w:rsidR="00370A97" w:rsidRPr="007B116B" w:rsidRDefault="001159FD" w:rsidP="001159FD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1159FD">
        <w:rPr>
          <w:rFonts w:eastAsia="Times New Roman" w:cs="Times New Roman"/>
          <w:color w:val="000000"/>
          <w:szCs w:val="20"/>
          <w:lang w:eastAsia="ru-RU"/>
        </w:rPr>
        <w:t>&lt;/xsl:stylesheet&gt;</w:t>
      </w:r>
    </w:p>
    <w:sectPr w:rsidR="00370A97" w:rsidRPr="007B116B" w:rsidSect="001159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C6" w:rsidRDefault="009010C6" w:rsidP="00E6115B">
      <w:pPr>
        <w:spacing w:after="0" w:line="240" w:lineRule="auto"/>
      </w:pPr>
      <w:r>
        <w:separator/>
      </w:r>
    </w:p>
  </w:endnote>
  <w:endnote w:type="continuationSeparator" w:id="1">
    <w:p w:rsidR="009010C6" w:rsidRDefault="009010C6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B06A14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9010C6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C6" w:rsidRDefault="009010C6" w:rsidP="00E6115B">
      <w:pPr>
        <w:spacing w:after="0" w:line="240" w:lineRule="auto"/>
      </w:pPr>
      <w:r>
        <w:separator/>
      </w:r>
    </w:p>
  </w:footnote>
  <w:footnote w:type="continuationSeparator" w:id="1">
    <w:p w:rsidR="009010C6" w:rsidRDefault="009010C6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35058"/>
    <w:rsid w:val="00040E17"/>
    <w:rsid w:val="00045CF4"/>
    <w:rsid w:val="000624AF"/>
    <w:rsid w:val="00073A9E"/>
    <w:rsid w:val="000F21A1"/>
    <w:rsid w:val="001032AF"/>
    <w:rsid w:val="001159FD"/>
    <w:rsid w:val="00167BC0"/>
    <w:rsid w:val="001B0433"/>
    <w:rsid w:val="001C49AD"/>
    <w:rsid w:val="001C5BFE"/>
    <w:rsid w:val="00215501"/>
    <w:rsid w:val="00272208"/>
    <w:rsid w:val="00273174"/>
    <w:rsid w:val="00286D7C"/>
    <w:rsid w:val="002B13E8"/>
    <w:rsid w:val="002B3A71"/>
    <w:rsid w:val="002B541A"/>
    <w:rsid w:val="002C3897"/>
    <w:rsid w:val="002F1372"/>
    <w:rsid w:val="00305125"/>
    <w:rsid w:val="00315B4E"/>
    <w:rsid w:val="00317BDA"/>
    <w:rsid w:val="003209DA"/>
    <w:rsid w:val="00331ECE"/>
    <w:rsid w:val="00333B79"/>
    <w:rsid w:val="0033694D"/>
    <w:rsid w:val="00362535"/>
    <w:rsid w:val="00370A97"/>
    <w:rsid w:val="003802B2"/>
    <w:rsid w:val="00396900"/>
    <w:rsid w:val="003A1FE7"/>
    <w:rsid w:val="003B7959"/>
    <w:rsid w:val="003D74AB"/>
    <w:rsid w:val="003F1294"/>
    <w:rsid w:val="00401A40"/>
    <w:rsid w:val="00403C06"/>
    <w:rsid w:val="00422E82"/>
    <w:rsid w:val="00477822"/>
    <w:rsid w:val="0048530D"/>
    <w:rsid w:val="0049148D"/>
    <w:rsid w:val="004D413F"/>
    <w:rsid w:val="004F6980"/>
    <w:rsid w:val="0052650E"/>
    <w:rsid w:val="00536E4B"/>
    <w:rsid w:val="005C61C5"/>
    <w:rsid w:val="006207D8"/>
    <w:rsid w:val="006A49F2"/>
    <w:rsid w:val="006B146C"/>
    <w:rsid w:val="006B5A3D"/>
    <w:rsid w:val="006C0B67"/>
    <w:rsid w:val="006E24DA"/>
    <w:rsid w:val="00742AED"/>
    <w:rsid w:val="00750CB4"/>
    <w:rsid w:val="00785313"/>
    <w:rsid w:val="007A58F9"/>
    <w:rsid w:val="007B116B"/>
    <w:rsid w:val="00822C45"/>
    <w:rsid w:val="008438DC"/>
    <w:rsid w:val="00851ED1"/>
    <w:rsid w:val="00853C09"/>
    <w:rsid w:val="008623BA"/>
    <w:rsid w:val="00873171"/>
    <w:rsid w:val="008775F6"/>
    <w:rsid w:val="00883C9B"/>
    <w:rsid w:val="008C7349"/>
    <w:rsid w:val="008F73E9"/>
    <w:rsid w:val="009010C6"/>
    <w:rsid w:val="00946E32"/>
    <w:rsid w:val="00960C21"/>
    <w:rsid w:val="009816A6"/>
    <w:rsid w:val="009911F3"/>
    <w:rsid w:val="009A797B"/>
    <w:rsid w:val="009B51AC"/>
    <w:rsid w:val="009E6719"/>
    <w:rsid w:val="009F239D"/>
    <w:rsid w:val="00A45752"/>
    <w:rsid w:val="00A80FBD"/>
    <w:rsid w:val="00A94935"/>
    <w:rsid w:val="00A96980"/>
    <w:rsid w:val="00AB08CE"/>
    <w:rsid w:val="00AD0FA6"/>
    <w:rsid w:val="00AE7794"/>
    <w:rsid w:val="00AF2A11"/>
    <w:rsid w:val="00AF3FA5"/>
    <w:rsid w:val="00B000FC"/>
    <w:rsid w:val="00B06A14"/>
    <w:rsid w:val="00B37271"/>
    <w:rsid w:val="00B96576"/>
    <w:rsid w:val="00B97671"/>
    <w:rsid w:val="00B97B1D"/>
    <w:rsid w:val="00BF4290"/>
    <w:rsid w:val="00BF64B5"/>
    <w:rsid w:val="00C00F3B"/>
    <w:rsid w:val="00C014D6"/>
    <w:rsid w:val="00C04E6B"/>
    <w:rsid w:val="00CB08E2"/>
    <w:rsid w:val="00CB6B8B"/>
    <w:rsid w:val="00CC5FD1"/>
    <w:rsid w:val="00CD3E07"/>
    <w:rsid w:val="00CD440E"/>
    <w:rsid w:val="00CE26E5"/>
    <w:rsid w:val="00D44325"/>
    <w:rsid w:val="00D44EFE"/>
    <w:rsid w:val="00D7283F"/>
    <w:rsid w:val="00DA1BBC"/>
    <w:rsid w:val="00DA44B6"/>
    <w:rsid w:val="00DC62DF"/>
    <w:rsid w:val="00DD6B4F"/>
    <w:rsid w:val="00E44933"/>
    <w:rsid w:val="00E44E08"/>
    <w:rsid w:val="00E6115B"/>
    <w:rsid w:val="00E81F0B"/>
    <w:rsid w:val="00E95F2B"/>
    <w:rsid w:val="00EA11A2"/>
    <w:rsid w:val="00EA224A"/>
    <w:rsid w:val="00ED191F"/>
    <w:rsid w:val="00ED4652"/>
    <w:rsid w:val="00EE406B"/>
    <w:rsid w:val="00F70C09"/>
    <w:rsid w:val="00F82521"/>
    <w:rsid w:val="00F877AA"/>
    <w:rsid w:val="00F90D0A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69</cp:revision>
  <cp:lastPrinted>2020-08-03T11:25:00Z</cp:lastPrinted>
  <dcterms:created xsi:type="dcterms:W3CDTF">2020-07-08T08:01:00Z</dcterms:created>
  <dcterms:modified xsi:type="dcterms:W3CDTF">2020-09-25T08:29:00Z</dcterms:modified>
</cp:coreProperties>
</file>